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1668"/>
        <w:gridCol w:w="8186"/>
      </w:tblGrid>
      <w:tr w:rsidR="00AB7851" w:rsidRPr="00194336" w:rsidTr="005E24BA">
        <w:tc>
          <w:tcPr>
            <w:tcW w:w="1668" w:type="dxa"/>
            <w:vMerge w:val="restart"/>
          </w:tcPr>
          <w:p w:rsidR="00AB7851" w:rsidRPr="00194336" w:rsidRDefault="00AB7851" w:rsidP="005E24BA">
            <w:pPr>
              <w:spacing w:before="200" w:line="276" w:lineRule="auto"/>
              <w:outlineLvl w:val="0"/>
              <w:rPr>
                <w:lang w:eastAsia="en-US"/>
              </w:rPr>
            </w:pPr>
            <w:r>
              <w:t xml:space="preserve">  </w:t>
            </w:r>
            <w:r w:rsidRPr="00194336"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540385" cy="572770"/>
                  <wp:effectExtent l="1905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AB7851" w:rsidRPr="00FC0E4D" w:rsidRDefault="00AB7851" w:rsidP="005E24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AB7851" w:rsidRPr="00194336" w:rsidTr="005E24BA">
        <w:tc>
          <w:tcPr>
            <w:tcW w:w="0" w:type="auto"/>
            <w:vMerge/>
            <w:vAlign w:val="center"/>
          </w:tcPr>
          <w:p w:rsidR="00AB7851" w:rsidRPr="00194336" w:rsidRDefault="00AB7851" w:rsidP="005E24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86" w:type="dxa"/>
          </w:tcPr>
          <w:p w:rsidR="00AB7851" w:rsidRPr="00FC0E4D" w:rsidRDefault="00AB7851" w:rsidP="005E24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B7851" w:rsidRDefault="00AB7851" w:rsidP="00AB7851">
      <w:pPr>
        <w:keepNext/>
        <w:jc w:val="center"/>
        <w:rPr>
          <w:b/>
        </w:rPr>
      </w:pPr>
    </w:p>
    <w:p w:rsidR="00AB7851" w:rsidRDefault="00AB7851" w:rsidP="00AB7851">
      <w:pPr>
        <w:keepNext/>
        <w:jc w:val="center"/>
        <w:rPr>
          <w:b/>
        </w:rPr>
      </w:pPr>
    </w:p>
    <w:p w:rsidR="00AB7851" w:rsidRDefault="00AB7851" w:rsidP="00AB7851">
      <w:pPr>
        <w:keepNext/>
        <w:jc w:val="center"/>
        <w:rPr>
          <w:b/>
        </w:rPr>
      </w:pPr>
    </w:p>
    <w:p w:rsidR="00AB7851" w:rsidRDefault="00AB7851" w:rsidP="00AB7851">
      <w:pPr>
        <w:keepNext/>
        <w:jc w:val="center"/>
        <w:rPr>
          <w:b/>
        </w:rPr>
      </w:pPr>
      <w:r>
        <w:rPr>
          <w:b/>
        </w:rPr>
        <w:t xml:space="preserve">Институт/факультет/филиал </w:t>
      </w:r>
    </w:p>
    <w:p w:rsidR="00AB7851" w:rsidRDefault="00AB7851" w:rsidP="00AB7851">
      <w:pPr>
        <w:keepNext/>
        <w:jc w:val="center"/>
        <w:rPr>
          <w:b/>
        </w:rPr>
      </w:pPr>
    </w:p>
    <w:p w:rsidR="00AB7851" w:rsidRDefault="00AB7851" w:rsidP="00AB7851">
      <w:pPr>
        <w:keepNext/>
        <w:jc w:val="center"/>
        <w:rPr>
          <w:b/>
        </w:rPr>
      </w:pPr>
    </w:p>
    <w:p w:rsidR="00AB7851" w:rsidRPr="009238BE" w:rsidRDefault="00AB7851" w:rsidP="00AB7851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AB7851" w:rsidRPr="00E10D65" w:rsidRDefault="00AB7851" w:rsidP="00AB7851">
      <w:pPr>
        <w:ind w:left="5670"/>
        <w:jc w:val="right"/>
        <w:rPr>
          <w:b/>
          <w:sz w:val="26"/>
          <w:szCs w:val="26"/>
        </w:rPr>
      </w:pPr>
    </w:p>
    <w:p w:rsidR="00AB7851" w:rsidRPr="00C06638" w:rsidRDefault="00AB7851" w:rsidP="00AB7851">
      <w:pPr>
        <w:ind w:left="6096"/>
      </w:pPr>
      <w:r w:rsidRPr="00C06638">
        <w:t>Директор института</w:t>
      </w:r>
      <w:r>
        <w:t>/декан факультета</w:t>
      </w:r>
      <w:r w:rsidRPr="00C06638">
        <w:t xml:space="preserve"> </w:t>
      </w:r>
    </w:p>
    <w:p w:rsidR="00AB7851" w:rsidRPr="00C06638" w:rsidRDefault="00AB7851" w:rsidP="00AB7851">
      <w:pPr>
        <w:ind w:left="6096"/>
        <w:rPr>
          <w:lang w:eastAsia="en-US"/>
        </w:rPr>
      </w:pPr>
      <w:r w:rsidRPr="00C06638">
        <w:rPr>
          <w:lang w:eastAsia="en-US"/>
        </w:rPr>
        <w:t xml:space="preserve">_________     </w:t>
      </w:r>
      <w:r>
        <w:rPr>
          <w:lang w:eastAsia="en-US"/>
        </w:rPr>
        <w:t>ФИО</w:t>
      </w:r>
    </w:p>
    <w:p w:rsidR="00AB7851" w:rsidRPr="00C06638" w:rsidRDefault="00AB7851" w:rsidP="00AB7851">
      <w:pPr>
        <w:ind w:left="6096"/>
        <w:rPr>
          <w:sz w:val="20"/>
          <w:szCs w:val="20"/>
          <w:lang w:eastAsia="en-US"/>
        </w:rPr>
      </w:pPr>
      <w:r w:rsidRPr="00C06638">
        <w:rPr>
          <w:sz w:val="20"/>
          <w:szCs w:val="20"/>
          <w:lang w:eastAsia="en-US"/>
        </w:rPr>
        <w:t xml:space="preserve">      </w:t>
      </w:r>
      <w:r w:rsidRPr="00C06638">
        <w:rPr>
          <w:sz w:val="20"/>
          <w:szCs w:val="20"/>
          <w:lang w:eastAsia="en-US"/>
        </w:rPr>
        <w:tab/>
      </w:r>
    </w:p>
    <w:p w:rsidR="00AB7851" w:rsidRPr="00C06638" w:rsidRDefault="00AB7851" w:rsidP="00AB7851">
      <w:pPr>
        <w:ind w:left="6096"/>
        <w:rPr>
          <w:lang w:eastAsia="en-US"/>
        </w:rPr>
      </w:pPr>
      <w:r>
        <w:rPr>
          <w:lang w:eastAsia="en-US"/>
        </w:rPr>
        <w:t>«</w:t>
      </w:r>
      <w:r w:rsidRPr="00C06638">
        <w:rPr>
          <w:lang w:eastAsia="en-US"/>
        </w:rPr>
        <w:t>__</w:t>
      </w:r>
      <w:r>
        <w:rPr>
          <w:lang w:eastAsia="en-US"/>
        </w:rPr>
        <w:t>»</w:t>
      </w:r>
      <w:r w:rsidRPr="00C06638">
        <w:rPr>
          <w:lang w:eastAsia="en-US"/>
        </w:rPr>
        <w:t xml:space="preserve"> _________ 20</w:t>
      </w:r>
      <w:r>
        <w:rPr>
          <w:lang w:eastAsia="en-US"/>
        </w:rPr>
        <w:t>1__</w:t>
      </w:r>
      <w:r w:rsidRPr="00C06638">
        <w:rPr>
          <w:lang w:eastAsia="en-US"/>
        </w:rPr>
        <w:t xml:space="preserve"> г.</w:t>
      </w:r>
    </w:p>
    <w:p w:rsidR="00AB7851" w:rsidRPr="00194336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B7851" w:rsidRPr="00194336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B7851" w:rsidRPr="00A16C50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194336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 </w:t>
      </w:r>
      <w:r w:rsidRPr="00194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ПЕДАГОГИЧЕСКОЙ </w:t>
      </w:r>
      <w:r w:rsidRPr="00A16C50">
        <w:rPr>
          <w:b/>
          <w:sz w:val="28"/>
        </w:rPr>
        <w:t xml:space="preserve"> ПРАКТИКИ</w:t>
      </w:r>
    </w:p>
    <w:p w:rsidR="00AB7851" w:rsidRPr="00194336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(вид  практики)</w:t>
      </w:r>
    </w:p>
    <w:p w:rsidR="00AB7851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AB7851" w:rsidRPr="00194336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B7851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B7851" w:rsidRPr="0049296C" w:rsidRDefault="00AB7851" w:rsidP="00AB785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rPr>
          <w:i/>
          <w:u w:val="single"/>
        </w:rPr>
        <w:t>38.04.01</w:t>
      </w:r>
      <w:r w:rsidRPr="006E374E">
        <w:rPr>
          <w:i/>
          <w:u w:val="single"/>
        </w:rPr>
        <w:t xml:space="preserve"> Экономика</w:t>
      </w:r>
      <w:r w:rsidRPr="00FA31AB">
        <w:rPr>
          <w:u w:val="single"/>
        </w:rPr>
        <w:t xml:space="preserve"> </w:t>
      </w:r>
    </w:p>
    <w:p w:rsidR="00AB7851" w:rsidRPr="006B0733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Cs/>
          <w:i/>
        </w:rPr>
      </w:pPr>
      <w:r w:rsidRPr="006B0733">
        <w:rPr>
          <w:bCs/>
          <w:i/>
        </w:rPr>
        <w:t>(указывается код и наименование направления подготовки/специальности)</w:t>
      </w:r>
    </w:p>
    <w:p w:rsidR="00AB7851" w:rsidRPr="0049296C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B7851" w:rsidRPr="0049296C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Cs/>
        </w:rPr>
      </w:pPr>
    </w:p>
    <w:p w:rsidR="00AB7851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</w:t>
      </w:r>
      <w:r>
        <w:t>/специализация/магистерская программа</w:t>
      </w:r>
      <w:r w:rsidRPr="0049296C">
        <w:t>:</w:t>
      </w:r>
    </w:p>
    <w:p w:rsidR="00AB7851" w:rsidRPr="00AB7851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i/>
          <w:u w:val="single"/>
        </w:rPr>
      </w:pPr>
      <w:r w:rsidRPr="00AB7851">
        <w:rPr>
          <w:i/>
          <w:u w:val="single"/>
        </w:rPr>
        <w:t xml:space="preserve">Исследования  и преподавание </w:t>
      </w:r>
    </w:p>
    <w:p w:rsidR="00AB7851" w:rsidRPr="006B0733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  <w:r w:rsidRPr="006B0733">
        <w:rPr>
          <w:bCs/>
          <w:i/>
        </w:rPr>
        <w:t>(указывается наименование)</w:t>
      </w:r>
    </w:p>
    <w:p w:rsidR="00AB7851" w:rsidRDefault="00AB7851" w:rsidP="00AB7851">
      <w:pPr>
        <w:tabs>
          <w:tab w:val="left" w:leader="underscore" w:pos="0"/>
        </w:tabs>
        <w:jc w:val="center"/>
        <w:rPr>
          <w:color w:val="000000"/>
          <w:shd w:val="clear" w:color="auto" w:fill="FFFFFF"/>
        </w:rPr>
      </w:pPr>
    </w:p>
    <w:p w:rsidR="00AB7851" w:rsidRPr="00024067" w:rsidRDefault="00AB7851" w:rsidP="00AB785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B7851" w:rsidRDefault="00AB7851" w:rsidP="00AB785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p w:rsidR="00AB7851" w:rsidRPr="00024067" w:rsidRDefault="00AB7851" w:rsidP="00AB785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AB7851">
        <w:rPr>
          <w:i/>
          <w:u w:val="single"/>
        </w:rPr>
        <w:t>Магистр</w:t>
      </w:r>
    </w:p>
    <w:p w:rsidR="00AB7851" w:rsidRPr="006B0733" w:rsidRDefault="00AB7851" w:rsidP="00AB7851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Cs/>
          <w:i/>
        </w:rPr>
      </w:pPr>
      <w:r>
        <w:rPr>
          <w:b/>
          <w:bCs/>
        </w:rPr>
        <w:t>(</w:t>
      </w:r>
      <w:r w:rsidRPr="006B0733">
        <w:rPr>
          <w:bCs/>
          <w:i/>
        </w:rPr>
        <w:t>указывается наименование квалификации)</w:t>
      </w:r>
    </w:p>
    <w:p w:rsidR="00AB7851" w:rsidRPr="00161472" w:rsidRDefault="00AB7851" w:rsidP="00AB7851"/>
    <w:p w:rsidR="00AB7851" w:rsidRDefault="00AB7851" w:rsidP="00AB7851">
      <w:pPr>
        <w:jc w:val="center"/>
      </w:pPr>
      <w:r w:rsidRPr="006D1EF8">
        <w:t>Форма обучения:</w:t>
      </w:r>
    </w:p>
    <w:p w:rsidR="00AB7851" w:rsidRPr="00AB7851" w:rsidRDefault="00AB7851" w:rsidP="00AB7851">
      <w:pPr>
        <w:shd w:val="clear" w:color="auto" w:fill="FFFFFF"/>
        <w:jc w:val="center"/>
        <w:rPr>
          <w:i/>
          <w:u w:val="single"/>
        </w:rPr>
      </w:pPr>
      <w:r>
        <w:rPr>
          <w:i/>
          <w:u w:val="single"/>
        </w:rPr>
        <w:t>Очная</w:t>
      </w:r>
    </w:p>
    <w:p w:rsidR="00AB7851" w:rsidRPr="006B0733" w:rsidRDefault="002B7CBB" w:rsidP="00AB7851">
      <w:pPr>
        <w:shd w:val="clear" w:color="auto" w:fill="FFFFFF"/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IVoAIAABw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" stroked="f">
            <v:textbox>
              <w:txbxContent>
                <w:p w:rsidR="00AB7851" w:rsidRPr="004D1FEE" w:rsidRDefault="00AB7851" w:rsidP="00AB7851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  <w:r w:rsidR="00AB7851" w:rsidRPr="006B0733">
        <w:rPr>
          <w:i/>
        </w:rPr>
        <w:t>( очная/очно-заочная/заочная )</w:t>
      </w:r>
    </w:p>
    <w:p w:rsidR="00AB7851" w:rsidRDefault="00AB7851" w:rsidP="00AB7851">
      <w:pPr>
        <w:shd w:val="clear" w:color="auto" w:fill="FFFFFF"/>
        <w:jc w:val="center"/>
        <w:rPr>
          <w:b/>
        </w:rPr>
      </w:pPr>
    </w:p>
    <w:p w:rsidR="00AB7851" w:rsidRDefault="00AB7851" w:rsidP="00AB7851">
      <w:pPr>
        <w:shd w:val="clear" w:color="auto" w:fill="FFFFFF"/>
        <w:jc w:val="center"/>
        <w:rPr>
          <w:b/>
        </w:rPr>
      </w:pPr>
    </w:p>
    <w:p w:rsidR="00AB7851" w:rsidRDefault="00AB7851" w:rsidP="00AB7851">
      <w:pPr>
        <w:jc w:val="center"/>
      </w:pPr>
    </w:p>
    <w:p w:rsidR="00AB7851" w:rsidRDefault="00AB7851" w:rsidP="00AB7851">
      <w:pPr>
        <w:jc w:val="center"/>
      </w:pPr>
      <w:r>
        <w:t xml:space="preserve">Нижний Новгород </w:t>
      </w:r>
      <w:r w:rsidRPr="00194336">
        <w:t xml:space="preserve"> 20</w:t>
      </w:r>
      <w:r>
        <w:t xml:space="preserve">16 </w:t>
      </w:r>
    </w:p>
    <w:p w:rsidR="00AB7851" w:rsidRDefault="00AB7851" w:rsidP="00AB7851">
      <w:pPr>
        <w:jc w:val="center"/>
      </w:pPr>
    </w:p>
    <w:p w:rsidR="00AB7851" w:rsidRDefault="00AB7851" w:rsidP="00AB7851">
      <w:pPr>
        <w:jc w:val="center"/>
      </w:pPr>
    </w:p>
    <w:p w:rsidR="00AB7851" w:rsidRDefault="00AB7851" w:rsidP="00AB7851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AB7851" w:rsidRPr="002126AF" w:rsidRDefault="00AB7851" w:rsidP="00AB7851">
      <w:pPr>
        <w:shd w:val="clear" w:color="auto" w:fill="FFFFFF"/>
        <w:spacing w:line="312" w:lineRule="auto"/>
        <w:ind w:left="567" w:hanging="142"/>
        <w:jc w:val="both"/>
      </w:pPr>
      <w:r w:rsidRPr="002126AF">
        <w:rPr>
          <w:b/>
          <w:bCs/>
          <w:lang w:eastAsia="en-US"/>
        </w:rPr>
        <w:t>СОСТАВИТЕЛЬ</w:t>
      </w:r>
      <w:r w:rsidRPr="002126AF">
        <w:rPr>
          <w:lang w:eastAsia="en-US"/>
        </w:rPr>
        <w:t xml:space="preserve">: </w:t>
      </w:r>
      <w:r w:rsidR="007A7696">
        <w:t>к.э.н., доцент Титова Н.Г.</w:t>
      </w:r>
    </w:p>
    <w:p w:rsidR="00AB7851" w:rsidRPr="002126AF" w:rsidRDefault="00AB7851" w:rsidP="00AB7851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Pr="002126AF">
        <w:rPr>
          <w:lang w:eastAsia="en-US"/>
        </w:rPr>
        <w:t>_______________</w:t>
      </w:r>
    </w:p>
    <w:p w:rsidR="00AB7851" w:rsidRPr="002126AF" w:rsidRDefault="00AB7851" w:rsidP="00AB7851">
      <w:pPr>
        <w:shd w:val="clear" w:color="auto" w:fill="FFFFFF"/>
        <w:ind w:left="567" w:hanging="142"/>
        <w:jc w:val="both"/>
        <w:rPr>
          <w:sz w:val="20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</w:p>
    <w:p w:rsidR="00AB7851" w:rsidRPr="002126AF" w:rsidRDefault="00AB7851" w:rsidP="00AB7851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B7851" w:rsidRPr="002126AF" w:rsidRDefault="00AB7851" w:rsidP="00AB7851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  <w:r w:rsidRPr="002126AF">
        <w:rPr>
          <w:b/>
          <w:bCs/>
          <w:lang w:eastAsia="en-US"/>
        </w:rPr>
        <w:t>РЕКОМЕНДОВАНО  К  ИСПОЛЬЗОВАНИЮ  В УЧЕБНОМ  ПРОЦЕССЕ</w:t>
      </w:r>
    </w:p>
    <w:p w:rsidR="00AB7851" w:rsidRDefault="00AB7851" w:rsidP="00AB7851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lang w:eastAsia="en-US"/>
        </w:rPr>
        <w:t xml:space="preserve">на заседании </w:t>
      </w:r>
      <w:r>
        <w:rPr>
          <w:lang w:eastAsia="en-US"/>
        </w:rPr>
        <w:t xml:space="preserve">  методической комиссии  </w:t>
      </w:r>
      <w:r w:rsidRPr="002126AF">
        <w:rPr>
          <w:lang w:eastAsia="en-US"/>
        </w:rPr>
        <w:t>(протокол  № __  от   __  _______  20__  г.)</w:t>
      </w:r>
    </w:p>
    <w:p w:rsidR="00AB7851" w:rsidRPr="002126AF" w:rsidRDefault="00AB7851" w:rsidP="00AB7851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B7851" w:rsidRPr="002126AF" w:rsidRDefault="00AB7851" w:rsidP="00AB7851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B7851" w:rsidRPr="002126AF" w:rsidRDefault="00AB7851" w:rsidP="00AB7851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2126AF">
        <w:rPr>
          <w:lang w:eastAsia="en-US"/>
        </w:rPr>
        <w:t>________________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B7851" w:rsidRPr="002126AF" w:rsidRDefault="00AB7851" w:rsidP="00AB7851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ФИО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B7851" w:rsidRDefault="00AB7851" w:rsidP="00AB7851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</w:pPr>
    </w:p>
    <w:p w:rsidR="00AB7851" w:rsidRDefault="00AB7851" w:rsidP="00AB7851">
      <w:pPr>
        <w:spacing w:line="288" w:lineRule="auto"/>
        <w:jc w:val="center"/>
        <w:rPr>
          <w:rFonts w:eastAsia="Times New Roman"/>
          <w:b/>
          <w:lang w:eastAsia="en-US"/>
        </w:rPr>
      </w:pPr>
      <w:r w:rsidRPr="00194336">
        <w:br w:type="page"/>
      </w:r>
      <w:r w:rsidRPr="00194336">
        <w:rPr>
          <w:b/>
        </w:rPr>
        <w:t xml:space="preserve">1.  </w:t>
      </w:r>
      <w:r>
        <w:rPr>
          <w:rFonts w:eastAsia="Times New Roman"/>
          <w:b/>
          <w:lang w:eastAsia="en-US"/>
        </w:rPr>
        <w:t>Цель практики</w:t>
      </w:r>
    </w:p>
    <w:p w:rsidR="00AB7851" w:rsidRDefault="00AB7851" w:rsidP="00AB7851">
      <w:pPr>
        <w:spacing w:line="288" w:lineRule="auto"/>
        <w:ind w:firstLine="567"/>
        <w:jc w:val="both"/>
        <w:rPr>
          <w:rFonts w:eastAsia="Times New Roman"/>
          <w:b/>
          <w:lang w:eastAsia="en-US"/>
        </w:rPr>
      </w:pPr>
    </w:p>
    <w:p w:rsidR="007A7696" w:rsidRDefault="007A7696" w:rsidP="007A7696">
      <w:pPr>
        <w:jc w:val="both"/>
      </w:pPr>
      <w:r>
        <w:t>Целями освоения дисциплины «</w:t>
      </w:r>
      <w:r w:rsidRPr="003F0148">
        <w:t>Педагогическая практика</w:t>
      </w:r>
      <w:r>
        <w:t>» являются: подготовить магистрантов к педагогической деятельности; привить навыки учебной и воспитательной работы; дать возможность творческой реализации теоретических знаний в педагогической деятельности.</w:t>
      </w:r>
    </w:p>
    <w:p w:rsidR="00AB7851" w:rsidRPr="00194336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</w:p>
    <w:p w:rsidR="00AB7851" w:rsidRDefault="00AB7851" w:rsidP="00AB7851">
      <w:pPr>
        <w:spacing w:line="288" w:lineRule="auto"/>
        <w:ind w:left="567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Pr="00194336">
        <w:rPr>
          <w:lang w:eastAsia="en-US"/>
        </w:rPr>
        <w:t xml:space="preserve"> </w:t>
      </w:r>
      <w:r w:rsidRPr="002704B8">
        <w:rPr>
          <w:b/>
          <w:lang w:eastAsia="en-US"/>
        </w:rPr>
        <w:t>производственная</w:t>
      </w: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</w:p>
    <w:p w:rsidR="00AB7851" w:rsidRPr="00D77447" w:rsidRDefault="00AB7851" w:rsidP="00AB7851">
      <w:pPr>
        <w:spacing w:line="288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7A7696">
        <w:t>педагогическая практика.</w:t>
      </w:r>
    </w:p>
    <w:p w:rsidR="00AB7851" w:rsidRPr="00194336" w:rsidRDefault="00AB7851" w:rsidP="00AB7851">
      <w:pPr>
        <w:spacing w:line="288" w:lineRule="auto"/>
        <w:ind w:firstLine="567"/>
        <w:jc w:val="both"/>
        <w:rPr>
          <w:lang w:eastAsia="en-US"/>
        </w:rPr>
      </w:pP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Способ проведения: 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</w:p>
    <w:p w:rsidR="00AB7851" w:rsidRPr="00194336" w:rsidRDefault="00AB7851" w:rsidP="00AB7851">
      <w:pPr>
        <w:spacing w:line="288" w:lineRule="auto"/>
        <w:ind w:firstLine="567"/>
        <w:jc w:val="both"/>
        <w:rPr>
          <w:lang w:eastAsia="en-US"/>
        </w:rPr>
      </w:pP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Форма проведения: </w:t>
      </w:r>
      <w:r w:rsidRPr="002704B8">
        <w:rPr>
          <w:b/>
          <w:lang w:eastAsia="en-US"/>
        </w:rPr>
        <w:t>рассредоточенная</w:t>
      </w: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i/>
          <w:lang w:eastAsia="en-US"/>
        </w:rPr>
        <w:t xml:space="preserve"> </w:t>
      </w: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  <w:r w:rsidRPr="007A7696">
        <w:rPr>
          <w:lang w:eastAsia="en-US"/>
        </w:rPr>
        <w:t xml:space="preserve"> </w:t>
      </w:r>
      <w:r w:rsidR="007A7696" w:rsidRPr="007A7696">
        <w:rPr>
          <w:lang w:eastAsia="en-US"/>
        </w:rPr>
        <w:t>6</w:t>
      </w:r>
      <w:r>
        <w:rPr>
          <w:lang w:eastAsia="en-US"/>
        </w:rPr>
        <w:t xml:space="preserve">  </w:t>
      </w:r>
      <w:r w:rsidRPr="00194336">
        <w:rPr>
          <w:lang w:eastAsia="en-US"/>
        </w:rPr>
        <w:t>зачетных единиц</w:t>
      </w: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 w:rsidR="007A7696">
        <w:rPr>
          <w:lang w:eastAsia="en-US"/>
        </w:rPr>
        <w:t>216</w:t>
      </w:r>
      <w:r w:rsidRPr="00194336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194336">
        <w:rPr>
          <w:lang w:eastAsia="en-US"/>
        </w:rPr>
        <w:t>часов</w:t>
      </w:r>
    </w:p>
    <w:p w:rsidR="00AB7851" w:rsidRDefault="007A7696" w:rsidP="00AB7851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="00AB7851">
        <w:rPr>
          <w:lang w:eastAsia="en-US"/>
        </w:rPr>
        <w:t xml:space="preserve">  </w:t>
      </w:r>
      <w:r>
        <w:rPr>
          <w:lang w:eastAsia="en-US"/>
        </w:rPr>
        <w:t xml:space="preserve"> недели</w:t>
      </w:r>
      <w:r w:rsidR="00AB7851" w:rsidRPr="00194336">
        <w:rPr>
          <w:lang w:eastAsia="en-US"/>
        </w:rPr>
        <w:t>.</w:t>
      </w:r>
    </w:p>
    <w:p w:rsidR="00AB7851" w:rsidRDefault="00AB7851" w:rsidP="00AB7851">
      <w:pPr>
        <w:spacing w:line="288" w:lineRule="auto"/>
        <w:ind w:firstLine="567"/>
        <w:jc w:val="both"/>
        <w:rPr>
          <w:lang w:eastAsia="en-US"/>
        </w:rPr>
      </w:pP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  <w:r w:rsidRPr="00194336">
        <w:rPr>
          <w:lang w:eastAsia="en-US"/>
        </w:rPr>
        <w:t xml:space="preserve"> </w:t>
      </w:r>
      <w:r w:rsidRPr="00194336">
        <w:rPr>
          <w:i/>
          <w:lang w:eastAsia="en-US"/>
        </w:rPr>
        <w:t>Далее описывается логическая и содержательно-методическая взаимосвязь с другими разделами образовательной программы (дисциплинами, модулями), предшествующими и последующими.</w:t>
      </w:r>
    </w:p>
    <w:p w:rsidR="00AB7851" w:rsidRDefault="00AB7851" w:rsidP="00AB7851">
      <w:pPr>
        <w:spacing w:line="288" w:lineRule="auto"/>
        <w:ind w:firstLine="567"/>
        <w:jc w:val="both"/>
        <w:rPr>
          <w:i/>
          <w:lang w:eastAsia="en-US"/>
        </w:rPr>
      </w:pPr>
    </w:p>
    <w:p w:rsidR="00AB7851" w:rsidRDefault="00AB7851" w:rsidP="00AB7851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 практики</w:t>
      </w:r>
    </w:p>
    <w:p w:rsidR="00AB7851" w:rsidRDefault="00AB7851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</w:p>
    <w:p w:rsidR="007A7696" w:rsidRDefault="007A7696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7A7696">
        <w:rPr>
          <w:rFonts w:eastAsia="HiddenHorzOCR"/>
        </w:rPr>
        <w:t xml:space="preserve">Педагогическая практика проводится в </w:t>
      </w:r>
      <w:r w:rsidR="009E468C">
        <w:rPr>
          <w:rFonts w:eastAsia="HiddenHorzOCR"/>
        </w:rPr>
        <w:t>ННГУ им. Н.И. Лобачевского.</w:t>
      </w:r>
    </w:p>
    <w:p w:rsidR="009E468C" w:rsidRDefault="009E468C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</w:p>
    <w:p w:rsidR="007A7696" w:rsidRPr="007A7696" w:rsidRDefault="007A7696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>
        <w:rPr>
          <w:rFonts w:eastAsia="HiddenHorzOCR"/>
        </w:rPr>
        <w:t>Педагогическая практика проводится на 2 курсе магистратуры в 4 семестре.</w:t>
      </w:r>
    </w:p>
    <w:p w:rsidR="007A7696" w:rsidRDefault="007A7696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7A7696" w:rsidRDefault="007A7696" w:rsidP="00AB7851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</w:p>
    <w:p w:rsidR="00AB7851" w:rsidRDefault="00AB7851" w:rsidP="00AB7851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B7851" w:rsidRDefault="00AB7851" w:rsidP="00AB7851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AB7851" w:rsidRDefault="00AB7851" w:rsidP="00AB7851">
      <w:pPr>
        <w:spacing w:line="288" w:lineRule="auto"/>
        <w:ind w:firstLine="567"/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lang w:eastAsia="en-US"/>
        </w:rPr>
        <w:t xml:space="preserve">Практика направлена на формирование компетенций и результатов обучения, представленных в таблице 1  </w:t>
      </w:r>
      <w:r>
        <w:rPr>
          <w:rFonts w:eastAsia="Times New Roman"/>
          <w:b/>
          <w:i/>
          <w:lang w:eastAsia="en-US"/>
        </w:rPr>
        <w:t>(</w:t>
      </w:r>
      <w:r w:rsidRPr="003F349C">
        <w:rPr>
          <w:rFonts w:eastAsia="Times New Roman"/>
          <w:b/>
          <w:i/>
          <w:lang w:eastAsia="en-US"/>
        </w:rPr>
        <w:t>таблица приведена в качестве примера)</w:t>
      </w:r>
      <w:r>
        <w:rPr>
          <w:rFonts w:eastAsia="Times New Roman"/>
          <w:b/>
          <w:i/>
          <w:lang w:eastAsia="en-US"/>
        </w:rPr>
        <w:t>:</w:t>
      </w:r>
    </w:p>
    <w:p w:rsidR="00AB7851" w:rsidRPr="004B35D7" w:rsidRDefault="00AB7851" w:rsidP="00AB7851">
      <w:pPr>
        <w:spacing w:line="312" w:lineRule="auto"/>
        <w:contextualSpacing/>
        <w:jc w:val="right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AB7851" w:rsidRPr="00670F84" w:rsidTr="005E24BA">
        <w:trPr>
          <w:tblHeader/>
        </w:trPr>
        <w:tc>
          <w:tcPr>
            <w:tcW w:w="3119" w:type="dxa"/>
          </w:tcPr>
          <w:p w:rsidR="00AB7851" w:rsidRPr="00D77447" w:rsidRDefault="00AB7851" w:rsidP="005E24BA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  <w:r w:rsidRPr="00D77447">
              <w:rPr>
                <w:b/>
                <w:bCs/>
                <w:sz w:val="20"/>
                <w:szCs w:val="22"/>
              </w:rPr>
              <w:t>Формируемые компетенции с указанием кода компетенции</w:t>
            </w:r>
          </w:p>
        </w:tc>
        <w:tc>
          <w:tcPr>
            <w:tcW w:w="6237" w:type="dxa"/>
            <w:vAlign w:val="center"/>
          </w:tcPr>
          <w:p w:rsidR="00AB7851" w:rsidRPr="00D77447" w:rsidRDefault="00AB7851" w:rsidP="005E24BA">
            <w:pPr>
              <w:spacing w:line="276" w:lineRule="auto"/>
              <w:contextualSpacing/>
              <w:jc w:val="center"/>
              <w:rPr>
                <w:b/>
                <w:bCs/>
                <w:sz w:val="20"/>
              </w:rPr>
            </w:pPr>
            <w:r w:rsidRPr="00D77447">
              <w:rPr>
                <w:b/>
                <w:bCs/>
                <w:sz w:val="20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AB7851" w:rsidRPr="00670F84" w:rsidTr="005E24BA">
        <w:tc>
          <w:tcPr>
            <w:tcW w:w="3119" w:type="dxa"/>
          </w:tcPr>
          <w:p w:rsidR="00AB7851" w:rsidRPr="00670F84" w:rsidRDefault="009E468C" w:rsidP="005E24BA">
            <w:pPr>
              <w:spacing w:line="276" w:lineRule="auto"/>
              <w:contextualSpacing/>
              <w:rPr>
                <w:sz w:val="20"/>
                <w:lang w:eastAsia="en-US"/>
              </w:rPr>
            </w:pPr>
            <w:r>
              <w:rPr>
                <w:rStyle w:val="FontStyle23"/>
              </w:rPr>
              <w:t>ПК-13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</w:t>
            </w:r>
          </w:p>
        </w:tc>
        <w:tc>
          <w:tcPr>
            <w:tcW w:w="6237" w:type="dxa"/>
          </w:tcPr>
          <w:p w:rsidR="0098242A" w:rsidRPr="0098242A" w:rsidRDefault="0098242A" w:rsidP="0098242A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УМЕТЬ </w:t>
            </w:r>
            <w:r>
              <w:rPr>
                <w:i/>
              </w:rPr>
              <w:t>трудовая функция (педагог)</w:t>
            </w:r>
          </w:p>
          <w:p w:rsid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</w:rPr>
            </w:pPr>
            <w:r w:rsidRPr="006A2F3C">
              <w:rPr>
                <w:rFonts w:ascii="Times New Roman" w:hAnsi="Times New Roman" w:cs="Times New Roman"/>
              </w:rPr>
              <w:t>Планировать и проводить консультации для ассистентов и преподавателей с целью повышения качества реализуемого ими образовательного процесса</w:t>
            </w:r>
          </w:p>
          <w:p w:rsid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</w:rPr>
            </w:pPr>
            <w:r w:rsidRPr="006A2F3C">
              <w:rPr>
                <w:rFonts w:ascii="Times New Roman" w:hAnsi="Times New Roman" w:cs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  <w:p w:rsidR="0098242A" w:rsidRPr="0098242A" w:rsidRDefault="0098242A" w:rsidP="0098242A">
            <w:r w:rsidRPr="0098242A"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  <w:p w:rsidR="0098242A" w:rsidRPr="0098242A" w:rsidRDefault="0098242A" w:rsidP="0098242A">
            <w:pPr>
              <w:rPr>
                <w:i/>
              </w:rPr>
            </w:pPr>
            <w:r w:rsidRPr="0098242A">
              <w:t xml:space="preserve">ВЛАДЕТЬ </w:t>
            </w:r>
            <w:r w:rsidRPr="0098242A">
              <w:rPr>
                <w:i/>
              </w:rPr>
              <w:t>трудовая функция  (педагог)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ассистентов и преподавателей</w:t>
            </w:r>
          </w:p>
          <w:p w:rsidR="00AB7851" w:rsidRPr="0098242A" w:rsidRDefault="0098242A" w:rsidP="0098242A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color w:val="000000"/>
              </w:rPr>
            </w:pPr>
            <w:r w:rsidRPr="0098242A">
              <w:t>Посещение и анализ занятий, проводимых ассистентами и преподавателями, с целью контроля их качества</w:t>
            </w:r>
            <w:r w:rsidRPr="0098242A">
              <w:rPr>
                <w:b/>
              </w:rPr>
              <w:t xml:space="preserve"> </w:t>
            </w:r>
            <w:r w:rsidR="00AB7851" w:rsidRPr="0098242A">
              <w:rPr>
                <w:b/>
              </w:rPr>
              <w:t>-уметь</w:t>
            </w:r>
            <w:r w:rsidR="00AB7851" w:rsidRPr="0098242A">
              <w:rPr>
                <w:b/>
                <w:bCs/>
                <w:i/>
                <w:color w:val="000000"/>
              </w:rPr>
              <w:t xml:space="preserve"> </w:t>
            </w:r>
            <w:r w:rsidR="009E468C" w:rsidRPr="0098242A">
              <w:rPr>
                <w:color w:val="000000"/>
              </w:rPr>
              <w:t>применять современные методики в преподавании</w:t>
            </w:r>
          </w:p>
          <w:p w:rsidR="00AB7851" w:rsidRPr="00670F84" w:rsidRDefault="00AB7851" w:rsidP="005E24BA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color w:val="000000"/>
                <w:sz w:val="20"/>
              </w:rPr>
            </w:pPr>
          </w:p>
        </w:tc>
      </w:tr>
      <w:tr w:rsidR="00AB7851" w:rsidRPr="00670F84" w:rsidTr="005E24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51" w:rsidRPr="00684440" w:rsidRDefault="009E468C" w:rsidP="005E24BA">
            <w:pPr>
              <w:spacing w:line="276" w:lineRule="auto"/>
              <w:contextualSpacing/>
              <w:rPr>
                <w:b/>
                <w:sz w:val="20"/>
                <w:lang w:eastAsia="en-US"/>
              </w:rPr>
            </w:pPr>
            <w:r>
              <w:rPr>
                <w:rStyle w:val="FontStyle23"/>
              </w:rPr>
              <w:t>ПК-14 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98242A" w:rsidRDefault="0098242A" w:rsidP="0098242A">
            <w:pPr>
              <w:rPr>
                <w:i/>
              </w:rPr>
            </w:pPr>
            <w:r w:rsidRPr="0098242A">
              <w:t xml:space="preserve">УМЕТЬ </w:t>
            </w:r>
            <w:r w:rsidRPr="0098242A">
              <w:rPr>
                <w:i/>
              </w:rPr>
              <w:t>: трудовая функция (педагог)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Разрабатывать учебное и методическое обеспечение преподаваемых учебных курсов, дисциплин (модулей) и отдельных занятий программ бакалавриата и (или) ДПП с учетом: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семинарских, практических занятий, лабораторных работ,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профессиональное общение с соблюдением делового этикета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  <w:p w:rsidR="00AB7851" w:rsidRPr="0098242A" w:rsidRDefault="0098242A" w:rsidP="0098242A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</w:pPr>
            <w:r w:rsidRPr="0098242A"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  <w:p w:rsidR="0098242A" w:rsidRPr="0098242A" w:rsidRDefault="0098242A" w:rsidP="0098242A">
            <w:r w:rsidRPr="0098242A">
              <w:t xml:space="preserve">ВЛАДЕТЬ:  </w:t>
            </w:r>
            <w:r w:rsidRPr="0098242A">
              <w:rPr>
                <w:i/>
              </w:rPr>
              <w:t>трудовая функция (педагог)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 (или) ДПП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 (или) ДПП</w:t>
            </w:r>
          </w:p>
          <w:p w:rsidR="0098242A" w:rsidRPr="0098242A" w:rsidRDefault="0098242A" w:rsidP="0098242A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A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(в составе группы разработчиков и (или) под руководством специалиста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  <w:p w:rsidR="0098242A" w:rsidRPr="0098242A" w:rsidRDefault="0098242A" w:rsidP="0098242A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</w:rPr>
            </w:pPr>
            <w:r w:rsidRPr="0098242A">
              <w:t>Ведение документации, обеспечивающей реализацию учебных курсов, дисциплин (модулей) программ бакалавриата и (или) ДПП</w:t>
            </w:r>
          </w:p>
          <w:p w:rsidR="00AB7851" w:rsidRPr="00684440" w:rsidRDefault="00AB7851" w:rsidP="005E24BA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  <w:sz w:val="20"/>
              </w:rPr>
            </w:pPr>
          </w:p>
        </w:tc>
      </w:tr>
    </w:tbl>
    <w:p w:rsidR="00AB7851" w:rsidRDefault="00AB7851" w:rsidP="00AB7851">
      <w:pPr>
        <w:spacing w:line="288" w:lineRule="auto"/>
        <w:jc w:val="center"/>
        <w:rPr>
          <w:i/>
        </w:rPr>
      </w:pPr>
    </w:p>
    <w:p w:rsidR="00AB7851" w:rsidRDefault="00AB7851" w:rsidP="00AB7851">
      <w:pPr>
        <w:spacing w:line="288" w:lineRule="auto"/>
        <w:jc w:val="center"/>
        <w:rPr>
          <w:i/>
        </w:rPr>
      </w:pPr>
    </w:p>
    <w:p w:rsidR="00AB7851" w:rsidRDefault="00AB7851" w:rsidP="00AB7851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AB7851" w:rsidRDefault="00AB7851" w:rsidP="00AB7851">
      <w:pPr>
        <w:spacing w:line="288" w:lineRule="auto"/>
        <w:jc w:val="center"/>
        <w:rPr>
          <w:b/>
          <w:lang w:eastAsia="en-US"/>
        </w:rPr>
      </w:pPr>
    </w:p>
    <w:p w:rsidR="00AB7851" w:rsidRDefault="00AB7851" w:rsidP="00AB7851">
      <w:pPr>
        <w:spacing w:line="288" w:lineRule="auto"/>
        <w:jc w:val="center"/>
        <w:rPr>
          <w:i/>
          <w:lang w:eastAsia="en-US"/>
        </w:rPr>
      </w:pPr>
      <w:r>
        <w:rPr>
          <w:i/>
          <w:lang w:eastAsia="en-US"/>
        </w:rPr>
        <w:t xml:space="preserve">Составляется  технологическая карта, в которой </w:t>
      </w:r>
      <w:r w:rsidRPr="001C355F">
        <w:rPr>
          <w:i/>
          <w:lang w:eastAsia="en-US"/>
        </w:rPr>
        <w:t>распредел</w:t>
      </w:r>
      <w:r>
        <w:rPr>
          <w:i/>
          <w:lang w:eastAsia="en-US"/>
        </w:rPr>
        <w:t>яется</w:t>
      </w:r>
      <w:r w:rsidRPr="001C355F">
        <w:rPr>
          <w:i/>
          <w:lang w:eastAsia="en-US"/>
        </w:rPr>
        <w:t xml:space="preserve"> количество часов по </w:t>
      </w:r>
      <w:r>
        <w:rPr>
          <w:i/>
          <w:lang w:eastAsia="en-US"/>
        </w:rPr>
        <w:t>этапам:</w:t>
      </w:r>
    </w:p>
    <w:p w:rsidR="00AB7851" w:rsidRDefault="00AB7851" w:rsidP="00AB7851">
      <w:pPr>
        <w:spacing w:line="288" w:lineRule="auto"/>
        <w:jc w:val="center"/>
        <w:rPr>
          <w:b/>
          <w:lang w:eastAsia="en-US"/>
        </w:rPr>
      </w:pPr>
    </w:p>
    <w:p w:rsidR="00AB7851" w:rsidRPr="002704B8" w:rsidRDefault="00AB7851" w:rsidP="00AB7851">
      <w:pPr>
        <w:spacing w:line="288" w:lineRule="auto"/>
        <w:jc w:val="center"/>
        <w:rPr>
          <w:b/>
          <w:lang w:eastAsia="en-US"/>
        </w:rPr>
      </w:pPr>
      <w:r w:rsidRPr="002704B8">
        <w:rPr>
          <w:b/>
          <w:lang w:eastAsia="en-US"/>
        </w:rPr>
        <w:t>Технологическая карта</w:t>
      </w:r>
    </w:p>
    <w:p w:rsidR="00AB7851" w:rsidRDefault="00AB7851" w:rsidP="00AB7851">
      <w:pPr>
        <w:spacing w:line="288" w:lineRule="auto"/>
        <w:jc w:val="center"/>
        <w:rPr>
          <w:b/>
          <w:sz w:val="22"/>
          <w:szCs w:val="22"/>
          <w:lang w:eastAsia="en-US"/>
        </w:rPr>
      </w:pPr>
    </w:p>
    <w:p w:rsidR="00AB7851" w:rsidRPr="003F349C" w:rsidRDefault="00AB7851" w:rsidP="00AB7851">
      <w:pPr>
        <w:spacing w:line="288" w:lineRule="auto"/>
        <w:jc w:val="center"/>
        <w:rPr>
          <w:b/>
          <w:i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Pr="003F349C">
        <w:rPr>
          <w:b/>
          <w:sz w:val="22"/>
          <w:szCs w:val="22"/>
          <w:lang w:eastAsia="en-US"/>
        </w:rPr>
        <w:t>( 3 э</w:t>
      </w:r>
      <w:r w:rsidRPr="003F349C">
        <w:rPr>
          <w:b/>
          <w:i/>
          <w:sz w:val="22"/>
          <w:szCs w:val="22"/>
          <w:lang w:eastAsia="en-US"/>
        </w:rPr>
        <w:t xml:space="preserve">тапа  практики должны оставаться </w:t>
      </w:r>
      <w:r w:rsidRPr="003F349C">
        <w:rPr>
          <w:b/>
          <w:sz w:val="22"/>
          <w:szCs w:val="22"/>
          <w:lang w:eastAsia="en-US"/>
        </w:rPr>
        <w:t>неизменными</w:t>
      </w:r>
      <w:r w:rsidRPr="003F349C">
        <w:rPr>
          <w:b/>
          <w:i/>
          <w:sz w:val="22"/>
          <w:szCs w:val="22"/>
          <w:lang w:eastAsia="en-US"/>
        </w:rPr>
        <w:t>, содержание этапов  приведено в качестве примера)</w:t>
      </w:r>
    </w:p>
    <w:p w:rsidR="00AB7851" w:rsidRPr="00A82900" w:rsidRDefault="00AB7851" w:rsidP="00AB7851">
      <w:pPr>
        <w:spacing w:line="288" w:lineRule="auto"/>
        <w:jc w:val="right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 xml:space="preserve">                                  Таблица 2</w:t>
      </w:r>
    </w:p>
    <w:tbl>
      <w:tblPr>
        <w:tblStyle w:val="a7"/>
        <w:tblW w:w="9464" w:type="dxa"/>
        <w:tblLayout w:type="fixed"/>
        <w:tblLook w:val="04A0"/>
      </w:tblPr>
      <w:tblGrid>
        <w:gridCol w:w="392"/>
        <w:gridCol w:w="1984"/>
        <w:gridCol w:w="4395"/>
        <w:gridCol w:w="2693"/>
      </w:tblGrid>
      <w:tr w:rsidR="00AB7851" w:rsidTr="005E24BA">
        <w:tc>
          <w:tcPr>
            <w:tcW w:w="392" w:type="dxa"/>
            <w:vAlign w:val="center"/>
          </w:tcPr>
          <w:p w:rsidR="00AB7851" w:rsidRPr="006570A3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6570A3">
              <w:rPr>
                <w:rFonts w:eastAsia="HiddenHorzOCR"/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Этап</w:t>
            </w:r>
          </w:p>
        </w:tc>
        <w:tc>
          <w:tcPr>
            <w:tcW w:w="4395" w:type="dxa"/>
            <w:vAlign w:val="center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3" w:type="dxa"/>
            <w:vAlign w:val="center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Трудоемкость</w:t>
            </w:r>
            <w:r>
              <w:rPr>
                <w:rFonts w:eastAsia="HiddenHorzOCR"/>
                <w:b/>
                <w:sz w:val="22"/>
                <w:szCs w:val="22"/>
              </w:rPr>
              <w:br/>
            </w:r>
          </w:p>
        </w:tc>
      </w:tr>
      <w:tr w:rsidR="00AB7851" w:rsidTr="005E24BA">
        <w:tc>
          <w:tcPr>
            <w:tcW w:w="392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4395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</w:t>
            </w:r>
            <w:r w:rsidRPr="000A6C3E">
              <w:rPr>
                <w:rFonts w:eastAsia="HiddenHorzOCR"/>
                <w:sz w:val="22"/>
                <w:szCs w:val="22"/>
              </w:rPr>
              <w:t>проведение орг.собрания</w:t>
            </w:r>
          </w:p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AB7851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-получение индивидуального задания</w:t>
            </w:r>
          </w:p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AB7851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 xml:space="preserve">- проведение инструктажа руководителем практики </w:t>
            </w:r>
          </w:p>
          <w:p w:rsidR="00AB7851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AB7851" w:rsidRPr="000A6C3E" w:rsidRDefault="00AB7851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</w:tcPr>
          <w:p w:rsidR="00AB7851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  <w:p w:rsidR="00BC2AAC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BC2AAC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  <w:p w:rsidR="00BC2AAC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BC2AAC" w:rsidRPr="000A6C3E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</w:tc>
      </w:tr>
      <w:tr w:rsidR="00AB7851" w:rsidTr="005E24BA">
        <w:tc>
          <w:tcPr>
            <w:tcW w:w="392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0A6C3E">
              <w:rPr>
                <w:rFonts w:eastAsia="HiddenHorzOCR"/>
                <w:sz w:val="22"/>
                <w:szCs w:val="22"/>
              </w:rPr>
              <w:t>О</w:t>
            </w:r>
            <w:r>
              <w:rPr>
                <w:rFonts w:eastAsia="HiddenHorzOCR"/>
                <w:sz w:val="22"/>
                <w:szCs w:val="22"/>
              </w:rPr>
              <w:t>сновной</w:t>
            </w:r>
          </w:p>
        </w:tc>
        <w:tc>
          <w:tcPr>
            <w:tcW w:w="4395" w:type="dxa"/>
          </w:tcPr>
          <w:p w:rsidR="00AB7851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-изучение </w:t>
            </w:r>
            <w:r w:rsidR="00BC2AAC">
              <w:rPr>
                <w:rFonts w:eastAsia="HiddenHorzOCR"/>
                <w:sz w:val="22"/>
                <w:szCs w:val="22"/>
              </w:rPr>
              <w:t>учебной, методической и научной литературы</w:t>
            </w:r>
          </w:p>
          <w:p w:rsidR="00AB7851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посещение лекций и семинарских занятий руководителя практики;</w:t>
            </w:r>
          </w:p>
          <w:p w:rsidR="00AB7851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- </w:t>
            </w:r>
            <w:r w:rsidR="00BC2AAC">
              <w:rPr>
                <w:rFonts w:eastAsia="HiddenHorzOCR"/>
                <w:sz w:val="22"/>
                <w:szCs w:val="22"/>
              </w:rPr>
              <w:t>подготовка плана-графика проведения 1 семинара</w:t>
            </w:r>
          </w:p>
          <w:p w:rsidR="00BC2AAC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консультация руководителя по допуску к проведению 1 семинара</w:t>
            </w:r>
          </w:p>
          <w:p w:rsidR="00BC2AAC" w:rsidRDefault="00BC2AAC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проведение 1 семинарского занятия в студенческой группе</w:t>
            </w:r>
          </w:p>
          <w:p w:rsidR="00BC2AAC" w:rsidRDefault="00BC2AAC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-подготовка плана-графика проведения 2 семинара</w:t>
            </w:r>
          </w:p>
          <w:p w:rsidR="00BC2AAC" w:rsidRDefault="00BC2AAC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консультация руководителя по допуску к проведению 2 семинара</w:t>
            </w:r>
          </w:p>
          <w:p w:rsidR="00BC2AAC" w:rsidRDefault="00BC2AAC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проведение 2 семинарского занятия в студенческой группе</w:t>
            </w:r>
          </w:p>
          <w:p w:rsidR="00BC2AAC" w:rsidRDefault="00BC2AAC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подготовка отчета о практике</w:t>
            </w:r>
          </w:p>
          <w:p w:rsidR="00AB7851" w:rsidRPr="000A6C3E" w:rsidRDefault="00AB7851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</w:tcPr>
          <w:p w:rsidR="00AB7851" w:rsidRPr="000A6C3E" w:rsidRDefault="00BC2AAC" w:rsidP="00BC2AAC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208 ч</w:t>
            </w:r>
          </w:p>
        </w:tc>
      </w:tr>
      <w:tr w:rsidR="00AB7851" w:rsidTr="005E24BA">
        <w:tc>
          <w:tcPr>
            <w:tcW w:w="392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395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- защита отчета по практике</w:t>
            </w:r>
          </w:p>
        </w:tc>
        <w:tc>
          <w:tcPr>
            <w:tcW w:w="2693" w:type="dxa"/>
          </w:tcPr>
          <w:p w:rsidR="00AB7851" w:rsidRPr="000A6C3E" w:rsidRDefault="007C1A7D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</w:t>
            </w:r>
          </w:p>
        </w:tc>
      </w:tr>
      <w:tr w:rsidR="00AB7851" w:rsidTr="005E24BA">
        <w:tc>
          <w:tcPr>
            <w:tcW w:w="392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B7851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6570A3">
              <w:rPr>
                <w:rFonts w:eastAsia="HiddenHorzOCR"/>
                <w:b/>
                <w:sz w:val="22"/>
                <w:szCs w:val="22"/>
              </w:rPr>
              <w:t>ИТОГО</w:t>
            </w:r>
            <w:r>
              <w:rPr>
                <w:rFonts w:eastAsia="HiddenHorzOCR"/>
                <w:b/>
                <w:sz w:val="22"/>
                <w:szCs w:val="22"/>
              </w:rPr>
              <w:t>:</w:t>
            </w:r>
          </w:p>
          <w:p w:rsidR="00AB7851" w:rsidRPr="006570A3" w:rsidRDefault="00AB7851" w:rsidP="005E24B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B7851" w:rsidRPr="000A6C3E" w:rsidRDefault="00AB7851" w:rsidP="005E24B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B7851" w:rsidRPr="000A6C3E" w:rsidRDefault="00BC2AAC" w:rsidP="00BC2AAC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216/4</w:t>
            </w:r>
            <w:r w:rsidR="00AB7851">
              <w:rPr>
                <w:rFonts w:eastAsia="HiddenHorzOCR"/>
                <w:sz w:val="22"/>
                <w:szCs w:val="22"/>
              </w:rPr>
              <w:t xml:space="preserve">    часов/недель</w:t>
            </w:r>
          </w:p>
        </w:tc>
      </w:tr>
    </w:tbl>
    <w:p w:rsidR="00AB7851" w:rsidRDefault="00AB7851" w:rsidP="00AB7851">
      <w:pPr>
        <w:pStyle w:val="a5"/>
        <w:jc w:val="both"/>
      </w:pPr>
    </w:p>
    <w:p w:rsidR="00AB7851" w:rsidRDefault="00AB7851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AB7851" w:rsidRDefault="00AB7851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AB7851" w:rsidRPr="003F349C" w:rsidRDefault="00AB7851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  <w:r w:rsidRPr="003F349C">
        <w:rPr>
          <w:rFonts w:eastAsia="HiddenHorzOCR"/>
          <w:b/>
          <w:sz w:val="18"/>
          <w:szCs w:val="18"/>
        </w:rPr>
        <w:t>Примечание:</w:t>
      </w:r>
    </w:p>
    <w:p w:rsidR="00AB7851" w:rsidRPr="003F349C" w:rsidRDefault="00AB7851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  <w:sz w:val="18"/>
          <w:szCs w:val="18"/>
        </w:rPr>
      </w:pPr>
      <w:r w:rsidRPr="003F349C">
        <w:rPr>
          <w:rFonts w:eastAsia="HiddenHorzOCR"/>
          <w:sz w:val="18"/>
          <w:szCs w:val="18"/>
        </w:rPr>
        <w:t xml:space="preserve"> - в содержании этапов практики могут быть указаны </w:t>
      </w:r>
      <w:r>
        <w:rPr>
          <w:rFonts w:eastAsia="HiddenHorzOCR"/>
          <w:sz w:val="18"/>
          <w:szCs w:val="18"/>
        </w:rPr>
        <w:t xml:space="preserve">организационные собрания, </w:t>
      </w:r>
      <w:r w:rsidRPr="003F349C">
        <w:rPr>
          <w:rFonts w:eastAsia="HiddenHorzOCR"/>
          <w:sz w:val="18"/>
          <w:szCs w:val="18"/>
        </w:rPr>
        <w:t>ознакомительные лекции, консультации,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измерения, опыты и др., выполняемые как под руководством преподавателя (в этом случае это контактная работа с преподавателем), так и самостоятельно;</w:t>
      </w:r>
    </w:p>
    <w:p w:rsidR="00AB7851" w:rsidRDefault="00AB7851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AB7851" w:rsidRPr="00194336" w:rsidRDefault="00AB7851" w:rsidP="00AB7851">
      <w:pPr>
        <w:jc w:val="center"/>
        <w:rPr>
          <w:b/>
          <w:sz w:val="22"/>
          <w:szCs w:val="22"/>
          <w:lang w:eastAsia="en-US"/>
        </w:rPr>
      </w:pPr>
    </w:p>
    <w:p w:rsidR="00AB7851" w:rsidRPr="00600186" w:rsidRDefault="00AB7851" w:rsidP="00AB7851">
      <w:pPr>
        <w:spacing w:line="288" w:lineRule="auto"/>
        <w:ind w:left="360"/>
        <w:jc w:val="center"/>
        <w:rPr>
          <w:b/>
          <w:lang w:eastAsia="en-US"/>
        </w:rPr>
      </w:pPr>
      <w:r>
        <w:rPr>
          <w:b/>
          <w:bCs/>
          <w:spacing w:val="-4"/>
        </w:rPr>
        <w:t>6. Форма отчетности</w:t>
      </w:r>
    </w:p>
    <w:p w:rsidR="00AB7851" w:rsidRDefault="00AB7851" w:rsidP="00AB7851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:rsidR="00AB7851" w:rsidRPr="007C1A7D" w:rsidRDefault="00AB7851" w:rsidP="007C1A7D">
      <w:pPr>
        <w:shd w:val="clear" w:color="auto" w:fill="FFFFFF"/>
        <w:spacing w:line="317" w:lineRule="exact"/>
        <w:ind w:left="7" w:right="65" w:firstLine="670"/>
        <w:jc w:val="both"/>
        <w:rPr>
          <w:b/>
        </w:rPr>
      </w:pPr>
      <w:r>
        <w:rPr>
          <w:spacing w:val="-4"/>
        </w:rPr>
        <w:t xml:space="preserve">По итогам прохождения </w:t>
      </w:r>
      <w:r w:rsidR="007C1A7D">
        <w:rPr>
          <w:spacing w:val="-4"/>
        </w:rPr>
        <w:t xml:space="preserve">педагогической </w:t>
      </w:r>
      <w:r>
        <w:rPr>
          <w:spacing w:val="-4"/>
        </w:rPr>
        <w:t>практики обучающийся представляет руководите</w:t>
      </w:r>
      <w:r>
        <w:t xml:space="preserve">лю практики отчетную документацию </w:t>
      </w:r>
      <w:r w:rsidR="007C1A7D">
        <w:t xml:space="preserve">в виде </w:t>
      </w:r>
    </w:p>
    <w:p w:rsidR="00AB7851" w:rsidRDefault="00AB7851" w:rsidP="00AB7851">
      <w:pPr>
        <w:shd w:val="clear" w:color="auto" w:fill="FFFFFF"/>
        <w:spacing w:line="317" w:lineRule="exact"/>
        <w:ind w:left="7" w:right="65" w:firstLine="670"/>
        <w:jc w:val="both"/>
      </w:pPr>
    </w:p>
    <w:p w:rsidR="00AB7851" w:rsidRDefault="00AB7851" w:rsidP="00AB7851">
      <w:pPr>
        <w:shd w:val="clear" w:color="auto" w:fill="FFFFFF"/>
        <w:spacing w:line="360" w:lineRule="exact"/>
        <w:ind w:left="7" w:right="58" w:firstLine="670"/>
        <w:jc w:val="both"/>
        <w:rPr>
          <w:spacing w:val="-3"/>
        </w:rPr>
      </w:pPr>
      <w:r>
        <w:rPr>
          <w:spacing w:val="-3"/>
        </w:rPr>
        <w:t xml:space="preserve">Формой аттестации по практике является зачет с оценкой. По результатам проверки отчетной документации и защиты отчета выставляется зачет с оценкой (по усмотрению факультета/института по </w:t>
      </w:r>
      <w:r w:rsidRPr="00686975">
        <w:rPr>
          <w:b/>
          <w:spacing w:val="-3"/>
        </w:rPr>
        <w:t>учебной</w:t>
      </w:r>
      <w:r>
        <w:rPr>
          <w:spacing w:val="-3"/>
        </w:rPr>
        <w:t xml:space="preserve"> практике может быть выставлен зачет без оценки). </w:t>
      </w:r>
    </w:p>
    <w:p w:rsidR="00AB7851" w:rsidRDefault="00AB7851" w:rsidP="00AB7851">
      <w:pPr>
        <w:shd w:val="clear" w:color="auto" w:fill="FFFFFF"/>
        <w:spacing w:line="360" w:lineRule="exact"/>
        <w:ind w:left="7" w:right="58" w:firstLine="670"/>
        <w:jc w:val="both"/>
        <w:rPr>
          <w:b/>
        </w:rPr>
      </w:pPr>
    </w:p>
    <w:p w:rsidR="00AB7851" w:rsidRDefault="00AB7851" w:rsidP="00AB7851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AB7851" w:rsidRDefault="00AB7851" w:rsidP="00AB7851">
      <w:pPr>
        <w:spacing w:line="288" w:lineRule="auto"/>
        <w:ind w:left="360"/>
        <w:jc w:val="center"/>
        <w:rPr>
          <w:b/>
        </w:rPr>
      </w:pPr>
    </w:p>
    <w:p w:rsidR="00AB7851" w:rsidRPr="004D1C8F" w:rsidRDefault="00AB7851" w:rsidP="00AB7851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</w:t>
      </w:r>
      <w:r w:rsidRPr="004D1C8F">
        <w:rPr>
          <w:b/>
        </w:rPr>
        <w:t>.1 Основная учебная литература</w:t>
      </w:r>
    </w:p>
    <w:p w:rsidR="0025350C" w:rsidRDefault="00AB7851" w:rsidP="0025350C">
      <w:pPr>
        <w:pStyle w:val="Style17"/>
        <w:widowControl/>
        <w:tabs>
          <w:tab w:val="left" w:pos="993"/>
        </w:tabs>
        <w:spacing w:line="312" w:lineRule="auto"/>
        <w:ind w:firstLine="709"/>
        <w:jc w:val="left"/>
      </w:pPr>
      <w:r>
        <w:rPr>
          <w:rStyle w:val="FontStyle29"/>
          <w:sz w:val="24"/>
        </w:rPr>
        <w:t>7.1.1</w:t>
      </w:r>
      <w:r w:rsidRPr="004D1C8F">
        <w:rPr>
          <w:rStyle w:val="FontStyle29"/>
          <w:sz w:val="24"/>
        </w:rPr>
        <w:t xml:space="preserve"> </w:t>
      </w:r>
      <w:r w:rsidR="0025350C">
        <w:t xml:space="preserve">Титова Н.Г., Смирнова Т.В. </w:t>
      </w:r>
      <w:r w:rsidR="0025350C" w:rsidRPr="00BB7C77">
        <w:t>Использование проектного метода обучения на примере преподавания курса «Микроэкономика». (Для преподавателей)</w:t>
      </w:r>
      <w:r w:rsidR="0025350C">
        <w:t xml:space="preserve">. Фонд образовательных электронных ресурсов (компьютерных изданий) Нижегородского государственного университета. </w:t>
      </w:r>
      <w:r w:rsidR="0025350C" w:rsidRPr="00BB7C77">
        <w:t xml:space="preserve"> </w:t>
      </w:r>
      <w:hyperlink r:id="rId8" w:history="1">
        <w:r w:rsidR="0025350C" w:rsidRPr="00BB7C77">
          <w:rPr>
            <w:rStyle w:val="ab"/>
            <w:lang w:val="en-US"/>
          </w:rPr>
          <w:t>www</w:t>
        </w:r>
        <w:r w:rsidR="0025350C" w:rsidRPr="00BB7C77">
          <w:rPr>
            <w:rStyle w:val="ab"/>
          </w:rPr>
          <w:t>.</w:t>
        </w:r>
        <w:r w:rsidR="0025350C" w:rsidRPr="00BB7C77">
          <w:rPr>
            <w:rStyle w:val="ab"/>
            <w:lang w:val="en-US"/>
          </w:rPr>
          <w:t>unn</w:t>
        </w:r>
        <w:r w:rsidR="0025350C" w:rsidRPr="00BB7C77">
          <w:rPr>
            <w:rStyle w:val="ab"/>
          </w:rPr>
          <w:t>.</w:t>
        </w:r>
        <w:r w:rsidR="0025350C" w:rsidRPr="00BB7C77">
          <w:rPr>
            <w:rStyle w:val="ab"/>
            <w:lang w:val="en-US"/>
          </w:rPr>
          <w:t>ru</w:t>
        </w:r>
        <w:r w:rsidR="0025350C" w:rsidRPr="00BB7C77">
          <w:rPr>
            <w:rStyle w:val="ab"/>
          </w:rPr>
          <w:t>/</w:t>
        </w:r>
        <w:r w:rsidR="0025350C" w:rsidRPr="00BB7C77">
          <w:rPr>
            <w:rStyle w:val="ab"/>
            <w:lang w:val="en-US"/>
          </w:rPr>
          <w:t>books</w:t>
        </w:r>
        <w:r w:rsidR="0025350C" w:rsidRPr="00BB7C77">
          <w:rPr>
            <w:rStyle w:val="ab"/>
          </w:rPr>
          <w:t>/</w:t>
        </w:r>
      </w:hyperlink>
      <w:r w:rsidR="0025350C">
        <w:t xml:space="preserve"> </w:t>
      </w:r>
      <w:r w:rsidR="0025350C" w:rsidRPr="00BB7C77">
        <w:rPr>
          <w:lang w:val="en-US"/>
        </w:rPr>
        <w:t>resources</w:t>
      </w:r>
      <w:r w:rsidR="0025350C" w:rsidRPr="00BB7C77">
        <w:t>.</w:t>
      </w:r>
      <w:r w:rsidR="0025350C" w:rsidRPr="00BB7C77">
        <w:rPr>
          <w:lang w:val="en-US"/>
        </w:rPr>
        <w:t>html</w:t>
      </w:r>
      <w:r w:rsidR="0025350C">
        <w:t xml:space="preserve">  регистрационный номер 766.14.07. 2014,-28 с.</w:t>
      </w:r>
    </w:p>
    <w:p w:rsidR="0025350C" w:rsidRDefault="0025350C" w:rsidP="0025350C">
      <w:pPr>
        <w:spacing w:line="360" w:lineRule="auto"/>
        <w:jc w:val="both"/>
      </w:pPr>
      <w:r>
        <w:rPr>
          <w:rStyle w:val="FontStyle29"/>
          <w:sz w:val="24"/>
        </w:rPr>
        <w:t xml:space="preserve">          </w:t>
      </w:r>
      <w:r w:rsidRPr="0025350C">
        <w:rPr>
          <w:rStyle w:val="FontStyle29"/>
          <w:sz w:val="24"/>
        </w:rPr>
        <w:t xml:space="preserve"> </w:t>
      </w:r>
      <w:r w:rsidR="00AB7851" w:rsidRPr="0025350C">
        <w:rPr>
          <w:rStyle w:val="FontStyle29"/>
          <w:sz w:val="24"/>
        </w:rPr>
        <w:t>7.1.2</w:t>
      </w:r>
      <w:r w:rsidRPr="0025350C">
        <w:rPr>
          <w:rStyle w:val="FontStyle29"/>
          <w:sz w:val="24"/>
        </w:rPr>
        <w:t xml:space="preserve">  </w:t>
      </w:r>
      <w:r>
        <w:t xml:space="preserve">Титова Н.Г., Смирнова Т.В. Методические рекомендации и проектные задания для организации самостоятельной работы студентов по курсу «Микроэкономика». Фонд образовательных электронных ресурсов (компьютерных изданий) Нижегородского государственного университета. </w:t>
      </w:r>
      <w:r w:rsidRPr="00BB7C77">
        <w:t xml:space="preserve"> </w:t>
      </w:r>
      <w:hyperlink r:id="rId9" w:history="1">
        <w:r w:rsidRPr="00BB7C77">
          <w:rPr>
            <w:rStyle w:val="ab"/>
            <w:lang w:val="en-US"/>
          </w:rPr>
          <w:t>www</w:t>
        </w:r>
        <w:r w:rsidRPr="00BB7C77">
          <w:rPr>
            <w:rStyle w:val="ab"/>
          </w:rPr>
          <w:t>.</w:t>
        </w:r>
        <w:r w:rsidRPr="00BB7C77">
          <w:rPr>
            <w:rStyle w:val="ab"/>
            <w:lang w:val="en-US"/>
          </w:rPr>
          <w:t>unn</w:t>
        </w:r>
        <w:r w:rsidRPr="00BB7C77">
          <w:rPr>
            <w:rStyle w:val="ab"/>
          </w:rPr>
          <w:t>.</w:t>
        </w:r>
        <w:r w:rsidRPr="00BB7C77">
          <w:rPr>
            <w:rStyle w:val="ab"/>
            <w:lang w:val="en-US"/>
          </w:rPr>
          <w:t>ru</w:t>
        </w:r>
        <w:r w:rsidRPr="00BB7C77">
          <w:rPr>
            <w:rStyle w:val="ab"/>
          </w:rPr>
          <w:t>/</w:t>
        </w:r>
        <w:r w:rsidRPr="00BB7C77">
          <w:rPr>
            <w:rStyle w:val="ab"/>
            <w:lang w:val="en-US"/>
          </w:rPr>
          <w:t>books</w:t>
        </w:r>
        <w:r w:rsidRPr="00BB7C77">
          <w:rPr>
            <w:rStyle w:val="ab"/>
          </w:rPr>
          <w:t>/</w:t>
        </w:r>
      </w:hyperlink>
      <w:r>
        <w:t xml:space="preserve"> </w:t>
      </w:r>
      <w:r w:rsidRPr="00BB7C77">
        <w:rPr>
          <w:lang w:val="en-US"/>
        </w:rPr>
        <w:t>resources</w:t>
      </w:r>
      <w:r w:rsidRPr="00BB7C77">
        <w:t>.</w:t>
      </w:r>
      <w:r w:rsidRPr="00BB7C77">
        <w:rPr>
          <w:lang w:val="en-US"/>
        </w:rPr>
        <w:t>html</w:t>
      </w:r>
      <w:r>
        <w:t xml:space="preserve">  регистрационный номер 765.14.07. 2014,-53 с.</w:t>
      </w:r>
    </w:p>
    <w:p w:rsidR="00AB7851" w:rsidRDefault="00AB7851" w:rsidP="00AB7851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sz w:val="24"/>
        </w:rPr>
      </w:pPr>
      <w:r>
        <w:rPr>
          <w:rStyle w:val="FontStyle29"/>
          <w:sz w:val="24"/>
        </w:rPr>
        <w:t>7.1.3.</w:t>
      </w:r>
      <w:r w:rsidR="0025350C" w:rsidRPr="0025350C">
        <w:t xml:space="preserve"> </w:t>
      </w:r>
      <w:r w:rsidR="0025350C">
        <w:t xml:space="preserve">Титова Н.Г., Смирнова Т.В. Мухин П.В. Методические рекомендации и проектные задания для организации самостоятельной работы студентов по курсу «Макроэкономика». Фонд образовательных электронных ресурсов (компьютерных изданий) Нижегородского государственного университета. </w:t>
      </w:r>
      <w:r w:rsidR="0025350C" w:rsidRPr="00BB7C77">
        <w:t xml:space="preserve"> </w:t>
      </w:r>
      <w:hyperlink r:id="rId10" w:history="1">
        <w:r w:rsidR="0025350C" w:rsidRPr="00BB7C77">
          <w:rPr>
            <w:rStyle w:val="ab"/>
            <w:lang w:val="en-US"/>
          </w:rPr>
          <w:t>www</w:t>
        </w:r>
        <w:r w:rsidR="0025350C" w:rsidRPr="00BB7C77">
          <w:rPr>
            <w:rStyle w:val="ab"/>
          </w:rPr>
          <w:t>.</w:t>
        </w:r>
        <w:r w:rsidR="0025350C" w:rsidRPr="00BB7C77">
          <w:rPr>
            <w:rStyle w:val="ab"/>
            <w:lang w:val="en-US"/>
          </w:rPr>
          <w:t>unn</w:t>
        </w:r>
        <w:r w:rsidR="0025350C" w:rsidRPr="00BB7C77">
          <w:rPr>
            <w:rStyle w:val="ab"/>
          </w:rPr>
          <w:t>.</w:t>
        </w:r>
        <w:r w:rsidR="0025350C" w:rsidRPr="00BB7C77">
          <w:rPr>
            <w:rStyle w:val="ab"/>
            <w:lang w:val="en-US"/>
          </w:rPr>
          <w:t>ru</w:t>
        </w:r>
        <w:r w:rsidR="0025350C" w:rsidRPr="00BB7C77">
          <w:rPr>
            <w:rStyle w:val="ab"/>
          </w:rPr>
          <w:t>/</w:t>
        </w:r>
        <w:r w:rsidR="0025350C" w:rsidRPr="00BB7C77">
          <w:rPr>
            <w:rStyle w:val="ab"/>
            <w:lang w:val="en-US"/>
          </w:rPr>
          <w:t>books</w:t>
        </w:r>
        <w:r w:rsidR="0025350C" w:rsidRPr="00BB7C77">
          <w:rPr>
            <w:rStyle w:val="ab"/>
          </w:rPr>
          <w:t>/</w:t>
        </w:r>
      </w:hyperlink>
      <w:r w:rsidR="0025350C">
        <w:t xml:space="preserve"> </w:t>
      </w:r>
      <w:r w:rsidR="0025350C" w:rsidRPr="00BB7C77">
        <w:rPr>
          <w:lang w:val="en-US"/>
        </w:rPr>
        <w:t>resources</w:t>
      </w:r>
      <w:r w:rsidR="0025350C" w:rsidRPr="00BB7C77">
        <w:t>.</w:t>
      </w:r>
      <w:r w:rsidR="0025350C" w:rsidRPr="00BB7C77">
        <w:rPr>
          <w:lang w:val="en-US"/>
        </w:rPr>
        <w:t>html</w:t>
      </w:r>
      <w:r w:rsidR="0025350C">
        <w:t xml:space="preserve">  регистрационный номер 934.15.07. 2015,-90 с</w:t>
      </w:r>
      <w:r>
        <w:rPr>
          <w:rStyle w:val="FontStyle29"/>
          <w:sz w:val="24"/>
        </w:rPr>
        <w:t xml:space="preserve">   </w:t>
      </w:r>
    </w:p>
    <w:p w:rsidR="00AB7851" w:rsidRPr="004D1C8F" w:rsidRDefault="00AB7851" w:rsidP="00AB7851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  <w:rPr>
          <w:rStyle w:val="FontStyle29"/>
          <w:sz w:val="24"/>
        </w:rPr>
      </w:pPr>
      <w:r>
        <w:rPr>
          <w:rStyle w:val="FontStyle29"/>
          <w:sz w:val="24"/>
        </w:rPr>
        <w:t>……</w:t>
      </w:r>
    </w:p>
    <w:p w:rsidR="00AB7851" w:rsidRPr="004D1C8F" w:rsidRDefault="00AB7851" w:rsidP="00AB7851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</w:t>
      </w:r>
      <w:r w:rsidRPr="004D1C8F">
        <w:rPr>
          <w:b/>
        </w:rPr>
        <w:t>.2 Дополнительная учебная, научная и методическая литература</w:t>
      </w:r>
    </w:p>
    <w:p w:rsidR="003811C6" w:rsidRDefault="00AB7851" w:rsidP="003811C6">
      <w:pPr>
        <w:pStyle w:val="a5"/>
        <w:spacing w:line="312" w:lineRule="auto"/>
        <w:ind w:firstLine="709"/>
        <w:jc w:val="both"/>
      </w:pPr>
      <w:r>
        <w:t>7.2.1</w:t>
      </w:r>
      <w:r w:rsidR="0025350C">
        <w:t xml:space="preserve"> </w:t>
      </w:r>
      <w:r w:rsidR="0025350C" w:rsidRPr="00D56E03">
        <w:t>.</w:t>
      </w:r>
      <w:r w:rsidR="0025350C">
        <w:t xml:space="preserve"> </w:t>
      </w:r>
      <w:r w:rsidR="003811C6">
        <w:t>Калашникова Е.Ю., Коновалова И.А., Ловяпникова В.В. Методика преподавания экономических дисциплин в соременных условиях модификации. Молодой ученый.-2013.-901-903</w:t>
      </w:r>
      <w:r>
        <w:t>7.2.2</w:t>
      </w:r>
      <w:r w:rsidR="0025350C">
        <w:t xml:space="preserve"> </w:t>
      </w:r>
    </w:p>
    <w:p w:rsidR="003811C6" w:rsidRPr="0025350C" w:rsidRDefault="003811C6" w:rsidP="003811C6">
      <w:pPr>
        <w:pStyle w:val="a5"/>
        <w:spacing w:line="312" w:lineRule="auto"/>
        <w:ind w:firstLine="709"/>
        <w:jc w:val="both"/>
      </w:pPr>
      <w:r>
        <w:t xml:space="preserve">7.2.2. </w:t>
      </w:r>
      <w:hyperlink r:id="rId11" w:anchor="none" w:history="1">
        <w:r w:rsidRPr="0025350C">
          <w:rPr>
            <w:rStyle w:val="ab"/>
            <w:color w:val="1188DD"/>
            <w:shd w:val="clear" w:color="auto" w:fill="FFFFFF"/>
          </w:rPr>
          <w:t>Логинова Н. А.</w:t>
        </w:r>
      </w:hyperlink>
      <w:r w:rsidRPr="0025350C">
        <w:t xml:space="preserve"> </w:t>
      </w:r>
      <w:r w:rsidRPr="0025350C">
        <w:rPr>
          <w:color w:val="555555"/>
          <w:shd w:val="clear" w:color="auto" w:fill="FFFFFF"/>
        </w:rPr>
        <w:t>Информационно-предметное обеспечение учебных дисциплин бакалавриата и магистратуры: Учеб.-метод. пособие / Н.А.Логинова - М.: НИЦ ИНФРА-М, 2014. - 124 с.: 60x88 1/16 + ( Доп. мат. znanium.com). - (ВО). (о) (16+) ISBN 978-5-16-009859-3, 200 экз.</w:t>
      </w:r>
    </w:p>
    <w:p w:rsidR="003811C6" w:rsidRPr="0025350C" w:rsidRDefault="00AB7851" w:rsidP="003811C6">
      <w:pPr>
        <w:pStyle w:val="a5"/>
        <w:spacing w:line="312" w:lineRule="auto"/>
        <w:ind w:firstLine="709"/>
        <w:jc w:val="both"/>
      </w:pPr>
      <w:r>
        <w:t>7.2.3</w:t>
      </w:r>
      <w:r w:rsidR="0025350C">
        <w:t xml:space="preserve"> </w:t>
      </w:r>
      <w:hyperlink r:id="rId12" w:anchor="none" w:history="1">
        <w:r w:rsidR="003811C6" w:rsidRPr="0025350C">
          <w:rPr>
            <w:rStyle w:val="ab"/>
            <w:color w:val="1188DD"/>
            <w:shd w:val="clear" w:color="auto" w:fill="FFFFFF"/>
          </w:rPr>
          <w:t>Симонов В. П.</w:t>
        </w:r>
      </w:hyperlink>
      <w:r w:rsidR="003811C6" w:rsidRPr="0025350C">
        <w:t xml:space="preserve"> </w:t>
      </w:r>
      <w:r w:rsidR="003811C6" w:rsidRPr="0025350C">
        <w:rPr>
          <w:color w:val="555555"/>
          <w:shd w:val="clear" w:color="auto" w:fill="FFFFFF"/>
        </w:rPr>
        <w:t>Педагогика и психология высшей школы. Инновационный курс для подготовки магистров: Учебное пособие / В.П. Симонов. - М.: Вузовский учебник: НИЦ ИНФРА-М, 2015. - 320 с.: 60x90 1/16 + ( Доп. мат. znanium.com). (п) ISBN 978-5-9558-0336-4, 500 экз.</w:t>
      </w:r>
    </w:p>
    <w:p w:rsidR="00AB7851" w:rsidRPr="004D1C8F" w:rsidRDefault="00AB7851" w:rsidP="00AB7851">
      <w:pPr>
        <w:pStyle w:val="a5"/>
        <w:spacing w:line="312" w:lineRule="auto"/>
        <w:ind w:firstLine="709"/>
        <w:jc w:val="both"/>
      </w:pPr>
    </w:p>
    <w:p w:rsidR="00AB7851" w:rsidRPr="00F13CA6" w:rsidRDefault="00AB7851" w:rsidP="00AB7851">
      <w:pPr>
        <w:pStyle w:val="a5"/>
        <w:rPr>
          <w:b/>
          <w:i/>
        </w:rPr>
      </w:pPr>
      <w:r>
        <w:rPr>
          <w:b/>
          <w:spacing w:val="-2"/>
        </w:rPr>
        <w:t xml:space="preserve">            7</w:t>
      </w:r>
      <w:r w:rsidRPr="004D1C8F">
        <w:rPr>
          <w:b/>
          <w:spacing w:val="-2"/>
        </w:rPr>
        <w:t>.3 Электронные образовательные ресурсы</w:t>
      </w:r>
      <w:r>
        <w:rPr>
          <w:b/>
          <w:spacing w:val="-2"/>
        </w:rPr>
        <w:t xml:space="preserve">  </w:t>
      </w:r>
      <w:r w:rsidRPr="00F13CA6">
        <w:rPr>
          <w:b/>
          <w:spacing w:val="-2"/>
        </w:rPr>
        <w:t>(</w:t>
      </w:r>
      <w:r w:rsidRPr="00F13CA6">
        <w:rPr>
          <w:rFonts w:eastAsia="HiddenHorzOCR"/>
          <w:b/>
          <w:i/>
        </w:rPr>
        <w:t>Интернет-ресурсы)</w:t>
      </w:r>
    </w:p>
    <w:p w:rsidR="003811C6" w:rsidRPr="00942CAA" w:rsidRDefault="003811C6" w:rsidP="003811C6">
      <w:pPr>
        <w:widowControl w:val="0"/>
        <w:spacing w:line="288" w:lineRule="auto"/>
        <w:jc w:val="center"/>
        <w:rPr>
          <w:i/>
        </w:rPr>
      </w:pPr>
      <w:r w:rsidRPr="00942CAA">
        <w:rPr>
          <w:i/>
        </w:rPr>
        <w:t>Официальные сайты периодической литературы</w:t>
      </w:r>
    </w:p>
    <w:p w:rsidR="003811C6" w:rsidRPr="001910DD" w:rsidRDefault="003811C6" w:rsidP="003811C6">
      <w:pPr>
        <w:widowControl w:val="0"/>
        <w:spacing w:line="288" w:lineRule="auto"/>
        <w:jc w:val="both"/>
        <w:rPr>
          <w:i/>
          <w:sz w:val="16"/>
          <w:szCs w:val="16"/>
        </w:rPr>
      </w:pPr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«Вопросы экономики». Электронный ресурс [Режим доступа]: </w:t>
      </w:r>
      <w:hyperlink r:id="rId13" w:history="1">
        <w:r w:rsidRPr="00177910">
          <w:rPr>
            <w:rStyle w:val="ab"/>
            <w:lang w:val="en-US"/>
          </w:rPr>
          <w:t>www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vopre</w:t>
        </w:r>
        <w:r w:rsidRPr="00177910">
          <w:rPr>
            <w:rStyle w:val="ab"/>
          </w:rPr>
          <w:t>с</w:t>
        </w:r>
        <w:r w:rsidRPr="00177910">
          <w:rPr>
            <w:rStyle w:val="ab"/>
            <w:lang w:val="en-US"/>
          </w:rPr>
          <w:t>o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«Мировая экономика и международные отношения». Электронный ресурс [Режим доступа]: </w:t>
      </w:r>
      <w:hyperlink r:id="rId14" w:history="1">
        <w:r w:rsidRPr="00177910">
          <w:rPr>
            <w:rStyle w:val="ab"/>
            <w:lang w:val="en-US"/>
          </w:rPr>
          <w:t>www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naukaran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«Российский экономический журнал». Электронный ресурс [Режим доступа]: </w:t>
      </w:r>
      <w:hyperlink r:id="rId15" w:history="1">
        <w:r w:rsidRPr="00177910">
          <w:rPr>
            <w:rStyle w:val="ab"/>
          </w:rPr>
          <w:t>www.rej.ru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«Человек и труд». Электронный ресурс [Режим доступа]: </w:t>
      </w:r>
      <w:hyperlink r:id="rId16" w:history="1">
        <w:r w:rsidRPr="00177910">
          <w:rPr>
            <w:rStyle w:val="ab"/>
            <w:lang w:val="en-US"/>
          </w:rPr>
          <w:t>www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chelt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«Экономист». Электронный ресурс [Режим доступа]: </w:t>
      </w:r>
      <w:hyperlink r:id="rId17" w:history="1">
        <w:r w:rsidRPr="00177910">
          <w:rPr>
            <w:rStyle w:val="ab"/>
            <w:lang w:val="en-US"/>
          </w:rPr>
          <w:t>www</w:t>
        </w:r>
        <w:r w:rsidRPr="00177910">
          <w:rPr>
            <w:rStyle w:val="ab"/>
          </w:rPr>
          <w:t>.economist.com.ru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журнала «Эксперт». Электронный ресурс [Режим доступа]: </w:t>
      </w:r>
      <w:hyperlink r:id="rId18" w:history="1">
        <w:r w:rsidRPr="00177910">
          <w:rPr>
            <w:rStyle w:val="ab"/>
          </w:rPr>
          <w:t>www.expert.ru</w:t>
        </w:r>
      </w:hyperlink>
      <w:r w:rsidRPr="00177910">
        <w:rPr>
          <w:szCs w:val="24"/>
        </w:rPr>
        <w:t xml:space="preserve"> </w:t>
      </w:r>
    </w:p>
    <w:p w:rsidR="003811C6" w:rsidRPr="00177910" w:rsidRDefault="003811C6" w:rsidP="003811C6">
      <w:pPr>
        <w:widowControl w:val="0"/>
        <w:spacing w:line="288" w:lineRule="auto"/>
        <w:ind w:left="426" w:hanging="426"/>
        <w:jc w:val="both"/>
      </w:pPr>
    </w:p>
    <w:p w:rsidR="003811C6" w:rsidRPr="00177910" w:rsidRDefault="003811C6" w:rsidP="003811C6">
      <w:pPr>
        <w:widowControl w:val="0"/>
        <w:spacing w:line="288" w:lineRule="auto"/>
        <w:ind w:left="426" w:hanging="426"/>
        <w:jc w:val="center"/>
        <w:rPr>
          <w:i/>
        </w:rPr>
      </w:pPr>
      <w:r w:rsidRPr="00177910">
        <w:rPr>
          <w:i/>
        </w:rPr>
        <w:t>Современные информационные системы</w:t>
      </w:r>
    </w:p>
    <w:p w:rsidR="003811C6" w:rsidRPr="00177910" w:rsidRDefault="003811C6" w:rsidP="003811C6">
      <w:pPr>
        <w:widowControl w:val="0"/>
        <w:spacing w:line="288" w:lineRule="auto"/>
        <w:ind w:left="426" w:hanging="426"/>
        <w:jc w:val="both"/>
        <w:rPr>
          <w:sz w:val="16"/>
          <w:szCs w:val="16"/>
        </w:rPr>
      </w:pPr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Всемирного банка. Электронный ресурс [Режим доступа]: www.worldbank.org </w:t>
      </w:r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Всемирной торговой организации. Электронный ресурс [Режим доступа]: </w:t>
      </w:r>
      <w:hyperlink r:id="rId19" w:history="1">
        <w:r w:rsidRPr="00177910">
          <w:rPr>
            <w:rStyle w:val="ab"/>
          </w:rPr>
          <w:t>www.wto.org</w:t>
        </w:r>
      </w:hyperlink>
      <w:r w:rsidRPr="00177910">
        <w:rPr>
          <w:szCs w:val="24"/>
        </w:rPr>
        <w:t xml:space="preserve"> </w:t>
      </w:r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Международного валютного фонда. Электронный ресурс [Режим доступа]: www.imf.org </w:t>
      </w:r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</w:t>
      </w:r>
      <w:hyperlink r:id="rId20" w:history="1">
        <w:r w:rsidRPr="00177910">
          <w:rPr>
            <w:rStyle w:val="ab"/>
          </w:rPr>
          <w:t>Министерства экономического развития и торговли</w:t>
        </w:r>
      </w:hyperlink>
      <w:r w:rsidRPr="00177910">
        <w:rPr>
          <w:szCs w:val="24"/>
        </w:rPr>
        <w:t xml:space="preserve">. Электронный ресурс [Режим доступа]: </w:t>
      </w:r>
      <w:hyperlink r:id="rId21" w:history="1">
        <w:r w:rsidRPr="00177910">
          <w:rPr>
            <w:rStyle w:val="ab"/>
          </w:rPr>
          <w:t>www.economy.gov.ru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Организации экономического сотрудничества и развития. Электронный ресурс [Режим доступа]: </w:t>
      </w:r>
      <w:hyperlink r:id="rId22" w:history="1">
        <w:r w:rsidRPr="00177910">
          <w:rPr>
            <w:rStyle w:val="ab"/>
          </w:rPr>
          <w:t>www.oecd.org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szCs w:val="24"/>
        </w:rPr>
      </w:pPr>
      <w:r w:rsidRPr="00177910">
        <w:rPr>
          <w:szCs w:val="24"/>
        </w:rPr>
        <w:t xml:space="preserve">Официальный сайт Правительства РФ. Электронный ресурс [Режим доступа]: </w:t>
      </w:r>
      <w:hyperlink r:id="rId23" w:history="1">
        <w:r w:rsidRPr="00177910">
          <w:rPr>
            <w:rStyle w:val="ab"/>
          </w:rPr>
          <w:t>www.government.ru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24" w:history="1">
        <w:r w:rsidRPr="00177910">
          <w:rPr>
            <w:rStyle w:val="ab"/>
          </w:rPr>
          <w:t>www.gks.ru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4"/>
        </w:numPr>
        <w:spacing w:line="288" w:lineRule="auto"/>
        <w:ind w:left="426" w:hanging="426"/>
        <w:jc w:val="both"/>
        <w:rPr>
          <w:i/>
          <w:szCs w:val="24"/>
        </w:rPr>
      </w:pPr>
      <w:r w:rsidRPr="00177910">
        <w:rPr>
          <w:szCs w:val="24"/>
        </w:rPr>
        <w:t xml:space="preserve">Официальный сайт </w:t>
      </w:r>
      <w:hyperlink r:id="rId25" w:history="1">
        <w:r w:rsidRPr="00177910">
          <w:rPr>
            <w:rStyle w:val="ab"/>
          </w:rPr>
          <w:t>Центрального банка РФ</w:t>
        </w:r>
      </w:hyperlink>
      <w:r w:rsidRPr="00177910">
        <w:rPr>
          <w:szCs w:val="24"/>
        </w:rPr>
        <w:t xml:space="preserve">. Электронный ресурс [Режим доступа]: </w:t>
      </w:r>
      <w:hyperlink r:id="rId26" w:history="1">
        <w:r w:rsidRPr="00177910">
          <w:rPr>
            <w:rStyle w:val="ab"/>
            <w:lang w:val="en-US"/>
          </w:rPr>
          <w:t>www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cbr</w:t>
        </w:r>
        <w:r w:rsidRPr="00177910">
          <w:rPr>
            <w:rStyle w:val="ab"/>
          </w:rPr>
          <w:t>.</w:t>
        </w:r>
        <w:r w:rsidRPr="00177910">
          <w:rPr>
            <w:rStyle w:val="ab"/>
            <w:lang w:val="en-US"/>
          </w:rPr>
          <w:t>ru</w:t>
        </w:r>
      </w:hyperlink>
    </w:p>
    <w:p w:rsidR="003811C6" w:rsidRPr="00177910" w:rsidRDefault="003811C6" w:rsidP="003811C6">
      <w:pPr>
        <w:pStyle w:val="1"/>
        <w:widowControl w:val="0"/>
        <w:spacing w:line="288" w:lineRule="auto"/>
        <w:ind w:left="0"/>
        <w:jc w:val="both"/>
        <w:rPr>
          <w:szCs w:val="24"/>
        </w:rPr>
      </w:pPr>
    </w:p>
    <w:p w:rsidR="003811C6" w:rsidRPr="00177910" w:rsidRDefault="003811C6" w:rsidP="003811C6">
      <w:pPr>
        <w:widowControl w:val="0"/>
        <w:spacing w:line="288" w:lineRule="auto"/>
        <w:jc w:val="both"/>
      </w:pPr>
      <w:r w:rsidRPr="00177910">
        <w:t>г) базы данных, информационно-справочные и профессиональные поисковые системы</w:t>
      </w:r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27" w:history="1">
        <w:r w:rsidR="003811C6" w:rsidRPr="00177910">
          <w:rPr>
            <w:rStyle w:val="ab"/>
            <w:bCs/>
          </w:rPr>
          <w:t>Cambridge Journals Online</w:t>
        </w:r>
      </w:hyperlink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28" w:history="1">
        <w:r w:rsidR="003811C6" w:rsidRPr="00177910">
          <w:rPr>
            <w:rStyle w:val="ab"/>
            <w:bCs/>
            <w:lang w:val="en-US"/>
          </w:rPr>
          <w:t>Duke University Press</w:t>
        </w:r>
      </w:hyperlink>
      <w:r w:rsidR="003811C6" w:rsidRPr="00177910">
        <w:rPr>
          <w:szCs w:val="24"/>
          <w:lang w:val="en-US"/>
        </w:rPr>
        <w:t xml:space="preserve"> </w:t>
      </w:r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29" w:history="1">
        <w:r w:rsidR="003811C6" w:rsidRPr="00177910">
          <w:rPr>
            <w:rStyle w:val="ab"/>
            <w:bCs/>
          </w:rPr>
          <w:t xml:space="preserve">EastView </w:t>
        </w:r>
      </w:hyperlink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  <w:lang w:val="en-US"/>
        </w:rPr>
      </w:pPr>
      <w:hyperlink r:id="rId30" w:history="1">
        <w:r w:rsidR="003811C6" w:rsidRPr="00177910">
          <w:rPr>
            <w:rStyle w:val="ab"/>
            <w:bCs/>
          </w:rPr>
          <w:t>EBRARY</w:t>
        </w:r>
      </w:hyperlink>
    </w:p>
    <w:p w:rsidR="003811C6" w:rsidRPr="00177910" w:rsidRDefault="003811C6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rStyle w:val="ad"/>
          <w:rFonts w:eastAsia="Calibri"/>
          <w:b w:val="0"/>
          <w:bCs w:val="0"/>
        </w:rPr>
      </w:pPr>
      <w:r w:rsidRPr="00177910">
        <w:rPr>
          <w:rStyle w:val="ad"/>
          <w:rFonts w:eastAsia="Calibri"/>
        </w:rPr>
        <w:t>OECD iLibrary</w:t>
      </w:r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</w:rPr>
      </w:pPr>
      <w:hyperlink r:id="rId31" w:history="1">
        <w:r w:rsidR="003811C6" w:rsidRPr="00177910">
          <w:rPr>
            <w:rStyle w:val="ab"/>
            <w:bCs/>
          </w:rPr>
          <w:t>Oxford Handbooks Online</w:t>
        </w:r>
      </w:hyperlink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</w:rPr>
      </w:pPr>
      <w:hyperlink r:id="rId32" w:history="1">
        <w:r w:rsidR="003811C6" w:rsidRPr="00177910">
          <w:rPr>
            <w:rStyle w:val="ab"/>
            <w:bCs/>
          </w:rPr>
          <w:t>Palgrave Macmillan</w:t>
        </w:r>
      </w:hyperlink>
    </w:p>
    <w:p w:rsidR="003811C6" w:rsidRPr="00177910" w:rsidRDefault="002B7CBB" w:rsidP="003811C6">
      <w:pPr>
        <w:pStyle w:val="1"/>
        <w:widowControl w:val="0"/>
        <w:numPr>
          <w:ilvl w:val="0"/>
          <w:numId w:val="3"/>
        </w:numPr>
        <w:spacing w:line="288" w:lineRule="auto"/>
        <w:ind w:left="0" w:firstLine="0"/>
        <w:jc w:val="both"/>
        <w:rPr>
          <w:szCs w:val="24"/>
        </w:rPr>
      </w:pPr>
      <w:hyperlink r:id="rId33" w:history="1">
        <w:r w:rsidR="003811C6" w:rsidRPr="00177910">
          <w:rPr>
            <w:rStyle w:val="ab"/>
          </w:rPr>
          <w:t>polpred.com</w:t>
        </w:r>
      </w:hyperlink>
    </w:p>
    <w:p w:rsidR="00AB7851" w:rsidRPr="004D1C8F" w:rsidRDefault="00AB7851" w:rsidP="00AB7851">
      <w:pPr>
        <w:spacing w:line="312" w:lineRule="auto"/>
        <w:ind w:firstLine="709"/>
        <w:jc w:val="both"/>
      </w:pPr>
    </w:p>
    <w:p w:rsidR="00AB7851" w:rsidRDefault="00AB7851" w:rsidP="00AB7851">
      <w:pPr>
        <w:spacing w:line="312" w:lineRule="auto"/>
        <w:ind w:firstLine="709"/>
        <w:jc w:val="both"/>
      </w:pPr>
    </w:p>
    <w:p w:rsidR="00AB7851" w:rsidRPr="00B16C28" w:rsidRDefault="00AB7851" w:rsidP="00AB7851">
      <w:pPr>
        <w:spacing w:line="312" w:lineRule="auto"/>
        <w:ind w:firstLine="709"/>
        <w:jc w:val="center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AB7851" w:rsidRDefault="00AB7851" w:rsidP="00AB7851">
      <w:pPr>
        <w:pStyle w:val="a5"/>
        <w:jc w:val="right"/>
      </w:pPr>
    </w:p>
    <w:p w:rsidR="003811C6" w:rsidRPr="003811C6" w:rsidRDefault="003811C6" w:rsidP="00AB7851">
      <w:pPr>
        <w:spacing w:line="288" w:lineRule="auto"/>
        <w:jc w:val="center"/>
        <w:rPr>
          <w:b/>
          <w:lang w:eastAsia="en-US"/>
        </w:rPr>
      </w:pPr>
      <w:r>
        <w:t>С</w:t>
      </w:r>
      <w:r w:rsidRPr="003811C6">
        <w:t>пециального программного обеспечения не требуется</w:t>
      </w:r>
      <w:r w:rsidRPr="003811C6">
        <w:rPr>
          <w:b/>
          <w:lang w:eastAsia="en-US"/>
        </w:rPr>
        <w:t xml:space="preserve"> </w:t>
      </w:r>
    </w:p>
    <w:p w:rsidR="003811C6" w:rsidRDefault="003811C6" w:rsidP="00AB7851">
      <w:pPr>
        <w:spacing w:line="288" w:lineRule="auto"/>
        <w:jc w:val="center"/>
        <w:rPr>
          <w:b/>
          <w:lang w:eastAsia="en-US"/>
        </w:rPr>
      </w:pPr>
    </w:p>
    <w:p w:rsidR="00AB7851" w:rsidRDefault="00AB7851" w:rsidP="00AB7851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B7851" w:rsidRPr="000C6FEF" w:rsidRDefault="00AB7851" w:rsidP="00AB7851">
      <w:pPr>
        <w:spacing w:line="288" w:lineRule="auto"/>
        <w:ind w:left="720"/>
        <w:jc w:val="center"/>
        <w:rPr>
          <w:b/>
          <w:lang w:eastAsia="en-US"/>
        </w:rPr>
      </w:pPr>
    </w:p>
    <w:p w:rsidR="00AB7851" w:rsidRPr="00194336" w:rsidRDefault="00AB7851" w:rsidP="00AB7851">
      <w:pPr>
        <w:spacing w:line="288" w:lineRule="auto"/>
        <w:jc w:val="center"/>
        <w:rPr>
          <w:sz w:val="8"/>
          <w:szCs w:val="8"/>
          <w:lang w:eastAsia="en-US"/>
        </w:rPr>
      </w:pPr>
    </w:p>
    <w:p w:rsidR="00AB7851" w:rsidRPr="00F22F37" w:rsidRDefault="003811C6" w:rsidP="00AB7851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>
        <w:rPr>
          <w:lang w:eastAsia="en-US"/>
        </w:rPr>
        <w:t>Требуются учебные аудитории.</w:t>
      </w:r>
      <w:r>
        <w:rPr>
          <w:i/>
          <w:lang w:eastAsia="en-US"/>
        </w:rPr>
        <w:t xml:space="preserve"> </w:t>
      </w:r>
    </w:p>
    <w:p w:rsidR="00AB7851" w:rsidRPr="00F22F37" w:rsidRDefault="00AB7851" w:rsidP="00AB7851">
      <w:pPr>
        <w:spacing w:line="312" w:lineRule="auto"/>
        <w:ind w:firstLine="709"/>
        <w:jc w:val="both"/>
        <w:rPr>
          <w:lang w:eastAsia="en-US"/>
        </w:rPr>
      </w:pPr>
    </w:p>
    <w:p w:rsidR="00AB7851" w:rsidRDefault="00AB7851" w:rsidP="00AB7851">
      <w:pPr>
        <w:pStyle w:val="a5"/>
        <w:jc w:val="right"/>
      </w:pPr>
    </w:p>
    <w:p w:rsidR="00AB7851" w:rsidRPr="00600406" w:rsidRDefault="00AB7851" w:rsidP="00AB7851">
      <w:pPr>
        <w:jc w:val="center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AB7851" w:rsidRPr="00600406" w:rsidRDefault="00AB7851" w:rsidP="00AB7851">
      <w:pPr>
        <w:rPr>
          <w:b/>
          <w:bCs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  <w:r w:rsidRPr="00600406">
        <w:rPr>
          <w:i/>
        </w:rPr>
        <w:t xml:space="preserve">В данном разделе разъясняются методы и средства оценивания уровня подготовки по </w:t>
      </w:r>
      <w:r>
        <w:rPr>
          <w:i/>
        </w:rPr>
        <w:t>практике</w:t>
      </w:r>
      <w:r w:rsidRPr="00600406">
        <w:rPr>
          <w:i/>
        </w:rPr>
        <w:t>.</w:t>
      </w: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19"/>
      </w:tblGrid>
      <w:tr w:rsidR="00ED4036" w:rsidRPr="00D32CFE" w:rsidTr="005E24BA">
        <w:trPr>
          <w:trHeight w:val="330"/>
        </w:trPr>
        <w:tc>
          <w:tcPr>
            <w:tcW w:w="2988" w:type="dxa"/>
            <w:shd w:val="clear" w:color="auto" w:fill="auto"/>
          </w:tcPr>
          <w:p w:rsidR="00ED4036" w:rsidRPr="00D32CFE" w:rsidRDefault="00ED4036" w:rsidP="005E24BA">
            <w:pPr>
              <w:jc w:val="center"/>
              <w:rPr>
                <w:b/>
                <w:snapToGrid w:val="0"/>
              </w:rPr>
            </w:pPr>
            <w:r w:rsidRPr="00D32CFE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ED4036" w:rsidRPr="00D32CFE" w:rsidRDefault="00ED4036" w:rsidP="005E24BA">
            <w:pPr>
              <w:jc w:val="center"/>
              <w:rPr>
                <w:b/>
                <w:snapToGrid w:val="0"/>
              </w:rPr>
            </w:pPr>
            <w:r w:rsidRPr="00D32CFE">
              <w:rPr>
                <w:b/>
                <w:snapToGrid w:val="0"/>
              </w:rPr>
              <w:t>Уровень подготовки</w:t>
            </w:r>
          </w:p>
        </w:tc>
      </w:tr>
      <w:tr w:rsidR="00ED4036" w:rsidRPr="00D32CFE" w:rsidTr="005E24BA">
        <w:trPr>
          <w:trHeight w:val="330"/>
        </w:trPr>
        <w:tc>
          <w:tcPr>
            <w:tcW w:w="2988" w:type="dxa"/>
            <w:shd w:val="clear" w:color="auto" w:fill="auto"/>
          </w:tcPr>
          <w:p w:rsidR="00ED4036" w:rsidRPr="00D32CFE" w:rsidRDefault="00ED4036" w:rsidP="005E24BA">
            <w:pPr>
              <w:rPr>
                <w:snapToGrid w:val="0"/>
              </w:rPr>
            </w:pPr>
            <w:r>
              <w:rPr>
                <w:snapToGrid w:val="0"/>
              </w:rPr>
              <w:t>Зачет с оценкой превосходно</w:t>
            </w:r>
          </w:p>
        </w:tc>
        <w:tc>
          <w:tcPr>
            <w:tcW w:w="6819" w:type="dxa"/>
            <w:shd w:val="clear" w:color="auto" w:fill="auto"/>
          </w:tcPr>
          <w:p w:rsidR="00ED4036" w:rsidRDefault="00ED4036" w:rsidP="00ED4036">
            <w:pPr>
              <w:jc w:val="both"/>
            </w:pPr>
            <w:r w:rsidRPr="00D32CFE">
              <w:rPr>
                <w:snapToGrid w:val="0"/>
              </w:rPr>
              <w:t xml:space="preserve">Высокий уровень подготовки, безупречное владение теоретическим материалом, </w:t>
            </w:r>
            <w:r>
              <w:rPr>
                <w:snapToGrid w:val="0"/>
              </w:rPr>
              <w:t>магистрант</w:t>
            </w:r>
            <w:r w:rsidRPr="00D32CFE">
              <w:rPr>
                <w:snapToGrid w:val="0"/>
              </w:rPr>
              <w:t xml:space="preserve"> демонстрирует творческий поход к решению нестандартных ситуаций. </w:t>
            </w:r>
            <w:r>
              <w:rPr>
                <w:snapToGrid w:val="0"/>
              </w:rPr>
              <w:t>Магистрант на высоком методическом уровне провел семинарское занятие, подготовил безупречный отчет о практике и успешно его защитил.</w:t>
            </w:r>
            <w:r w:rsidRPr="00D32CFE">
              <w:t xml:space="preserve"> </w:t>
            </w:r>
          </w:p>
          <w:p w:rsidR="00ED4036" w:rsidRPr="00D32CFE" w:rsidRDefault="00ED4036" w:rsidP="00F93854">
            <w:pPr>
              <w:jc w:val="both"/>
              <w:rPr>
                <w:b/>
                <w:snapToGrid w:val="0"/>
              </w:rPr>
            </w:pPr>
            <w:r w:rsidRPr="00D32CFE">
              <w:t xml:space="preserve">100 %-ное выполнение </w:t>
            </w:r>
            <w:r>
              <w:t xml:space="preserve">требований </w:t>
            </w:r>
            <w:r w:rsidR="00F93854">
              <w:t>к отчету.</w:t>
            </w:r>
            <w:r w:rsidRPr="00D32CFE">
              <w:tab/>
            </w:r>
          </w:p>
        </w:tc>
      </w:tr>
      <w:tr w:rsidR="00ED4036" w:rsidRPr="00D32CFE" w:rsidTr="005E24BA">
        <w:trPr>
          <w:trHeight w:val="655"/>
        </w:trPr>
        <w:tc>
          <w:tcPr>
            <w:tcW w:w="2988" w:type="dxa"/>
            <w:shd w:val="clear" w:color="auto" w:fill="auto"/>
          </w:tcPr>
          <w:p w:rsidR="00ED4036" w:rsidRDefault="00ED4036" w:rsidP="005E24B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ED4036" w:rsidRPr="00D32CFE" w:rsidRDefault="00ED4036" w:rsidP="005E24BA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ED4036" w:rsidRDefault="00ED4036" w:rsidP="00ED4036">
            <w:pPr>
              <w:jc w:val="both"/>
            </w:pPr>
            <w:r w:rsidRPr="00D32CFE">
              <w:rPr>
                <w:snapToGrid w:val="0"/>
              </w:rPr>
              <w:t xml:space="preserve">Высокий уровень подготовки, с незначительными </w:t>
            </w:r>
            <w:r w:rsidR="00F93854">
              <w:rPr>
                <w:snapToGrid w:val="0"/>
              </w:rPr>
              <w:t>недочетами</w:t>
            </w:r>
            <w:r w:rsidRPr="00D32CFE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Магистрант на высоком методическом уровне провел семинарское занятие, подготовил отчет о практике и успешно его защитил.</w:t>
            </w:r>
            <w:r w:rsidRPr="00D32CFE">
              <w:t xml:space="preserve"> </w:t>
            </w:r>
          </w:p>
          <w:p w:rsidR="00ED4036" w:rsidRPr="00D32CFE" w:rsidRDefault="00ED4036" w:rsidP="00ED4036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 xml:space="preserve">. </w:t>
            </w:r>
            <w:r w:rsidRPr="00D32CFE">
              <w:t xml:space="preserve">Выполнение </w:t>
            </w:r>
            <w:r>
              <w:t>требований к отчету</w:t>
            </w:r>
            <w:r w:rsidRPr="00D32CFE">
              <w:t xml:space="preserve"> на 90% и выше</w:t>
            </w:r>
          </w:p>
        </w:tc>
      </w:tr>
      <w:tr w:rsidR="00ED4036" w:rsidRPr="00D32CFE" w:rsidTr="005E24BA">
        <w:trPr>
          <w:trHeight w:val="655"/>
        </w:trPr>
        <w:tc>
          <w:tcPr>
            <w:tcW w:w="2988" w:type="dxa"/>
            <w:shd w:val="clear" w:color="auto" w:fill="auto"/>
          </w:tcPr>
          <w:p w:rsidR="00ED4036" w:rsidRDefault="00ED4036" w:rsidP="005E24B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ED4036" w:rsidRPr="00D32CFE" w:rsidRDefault="00ED4036" w:rsidP="005E24BA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F93854" w:rsidRDefault="00ED4036" w:rsidP="00F93854">
            <w:pPr>
              <w:jc w:val="both"/>
            </w:pPr>
            <w:r w:rsidRPr="00D32CFE">
              <w:rPr>
                <w:snapToGrid w:val="0"/>
              </w:rPr>
              <w:t xml:space="preserve">Хорошая подготовка. </w:t>
            </w:r>
            <w:r w:rsidR="00F93854">
              <w:rPr>
                <w:snapToGrid w:val="0"/>
              </w:rPr>
              <w:t>Магистрант на очень хорошем методическом уровне провел семинарское занятие, подготовил отчет о практике и успешно его защитил.</w:t>
            </w:r>
            <w:r w:rsidR="00F93854" w:rsidRPr="00D32CFE">
              <w:t xml:space="preserve"> </w:t>
            </w:r>
          </w:p>
          <w:p w:rsidR="00ED4036" w:rsidRPr="00D32CFE" w:rsidRDefault="00ED4036" w:rsidP="004F2E28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 w:rsidR="00F93854">
              <w:t xml:space="preserve">требований к </w:t>
            </w:r>
            <w:r w:rsidR="004F2E28">
              <w:t xml:space="preserve">отчету </w:t>
            </w:r>
            <w:r w:rsidRPr="00D32CFE">
              <w:t>от 80 до 90%.</w:t>
            </w:r>
          </w:p>
        </w:tc>
      </w:tr>
      <w:tr w:rsidR="00ED4036" w:rsidRPr="00D32CFE" w:rsidTr="005E24BA">
        <w:trPr>
          <w:trHeight w:val="570"/>
        </w:trPr>
        <w:tc>
          <w:tcPr>
            <w:tcW w:w="2988" w:type="dxa"/>
            <w:shd w:val="clear" w:color="auto" w:fill="auto"/>
          </w:tcPr>
          <w:p w:rsidR="00ED4036" w:rsidRDefault="00ED4036" w:rsidP="005E24B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</w:p>
          <w:p w:rsidR="00ED4036" w:rsidRPr="00D32CFE" w:rsidRDefault="00ED4036" w:rsidP="005E24BA">
            <w:pPr>
              <w:jc w:val="both"/>
              <w:rPr>
                <w:snapToGrid w:val="0"/>
              </w:rPr>
            </w:pPr>
            <w:r w:rsidRPr="00D32CFE">
              <w:rPr>
                <w:snapToGrid w:val="0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F93854" w:rsidRDefault="00ED4036" w:rsidP="00F93854">
            <w:pPr>
              <w:jc w:val="both"/>
            </w:pPr>
            <w:r w:rsidRPr="00D32CFE">
              <w:rPr>
                <w:snapToGrid w:val="0"/>
              </w:rPr>
              <w:t xml:space="preserve">В целом хорошая подготовка с заметными недочетами. </w:t>
            </w:r>
            <w:r w:rsidR="00F93854">
              <w:rPr>
                <w:snapToGrid w:val="0"/>
              </w:rPr>
              <w:t>Магистрант на высоком методическом уровне провел семинарское занятие, подготовил отчет о практике и успешно его защитил.</w:t>
            </w:r>
            <w:r w:rsidR="00F93854" w:rsidRPr="00D32CFE">
              <w:t xml:space="preserve"> </w:t>
            </w:r>
          </w:p>
          <w:p w:rsidR="00ED4036" w:rsidRPr="00D32CFE" w:rsidRDefault="00ED4036" w:rsidP="004F2E28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 w:rsidR="004F2E28">
              <w:t>требований к отчету</w:t>
            </w:r>
            <w:r w:rsidRPr="00D32CFE">
              <w:t xml:space="preserve"> от 70 до 80%. </w:t>
            </w:r>
          </w:p>
        </w:tc>
      </w:tr>
      <w:tr w:rsidR="00ED4036" w:rsidRPr="00D32CFE" w:rsidTr="005E24BA">
        <w:trPr>
          <w:trHeight w:val="284"/>
        </w:trPr>
        <w:tc>
          <w:tcPr>
            <w:tcW w:w="2988" w:type="dxa"/>
            <w:shd w:val="clear" w:color="auto" w:fill="auto"/>
          </w:tcPr>
          <w:p w:rsidR="00ED4036" w:rsidRPr="00D32CFE" w:rsidRDefault="00ED4036" w:rsidP="005E24B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Зачет с оценкой </w:t>
            </w:r>
            <w:r w:rsidRPr="00D32CFE">
              <w:rPr>
                <w:snapToGrid w:val="0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F93854" w:rsidRDefault="00ED4036" w:rsidP="00F93854">
            <w:pPr>
              <w:jc w:val="both"/>
            </w:pPr>
            <w:r w:rsidRPr="00D32CFE">
              <w:rPr>
                <w:snapToGrid w:val="0"/>
              </w:rPr>
              <w:t xml:space="preserve">Минимально достаточный уровень подготовки. </w:t>
            </w:r>
            <w:r w:rsidR="00F93854">
              <w:t>Магистрант</w:t>
            </w:r>
            <w:r w:rsidRPr="00D32CFE">
              <w:t xml:space="preserve"> показывает минимальный уровень теоретических знаний, </w:t>
            </w:r>
            <w:r w:rsidR="00F93854">
              <w:rPr>
                <w:snapToGrid w:val="0"/>
              </w:rPr>
              <w:t>Магистрант провел семинарское занятие, подготовил отчет о практике и его защитил.</w:t>
            </w:r>
            <w:r w:rsidR="00F93854" w:rsidRPr="00D32CFE">
              <w:t xml:space="preserve"> </w:t>
            </w:r>
          </w:p>
          <w:p w:rsidR="00ED4036" w:rsidRPr="00D32CFE" w:rsidRDefault="00ED4036" w:rsidP="004F2E28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 w:rsidR="004F2E28">
              <w:t>требований к отчету</w:t>
            </w:r>
            <w:r w:rsidRPr="00D32CFE">
              <w:t xml:space="preserve"> от 50 до 70%.</w:t>
            </w:r>
          </w:p>
        </w:tc>
      </w:tr>
      <w:tr w:rsidR="00ED4036" w:rsidRPr="00D32CFE" w:rsidTr="005E24BA">
        <w:trPr>
          <w:trHeight w:val="570"/>
        </w:trPr>
        <w:tc>
          <w:tcPr>
            <w:tcW w:w="2988" w:type="dxa"/>
            <w:shd w:val="clear" w:color="auto" w:fill="auto"/>
          </w:tcPr>
          <w:p w:rsidR="00ED4036" w:rsidRPr="00D32CFE" w:rsidRDefault="00F93854" w:rsidP="00F938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ED4036" w:rsidRPr="00D32CFE" w:rsidRDefault="00ED4036" w:rsidP="005E24BA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CFE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D3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854">
              <w:rPr>
                <w:rFonts w:ascii="Times New Roman" w:hAnsi="Times New Roman"/>
                <w:sz w:val="24"/>
                <w:szCs w:val="24"/>
              </w:rPr>
              <w:t>Магистрант не провел семинарское занятие или провел его неудовлетворительно.</w:t>
            </w:r>
          </w:p>
          <w:p w:rsidR="00ED4036" w:rsidRPr="00D32CFE" w:rsidRDefault="00ED4036" w:rsidP="00C92219">
            <w:pPr>
              <w:jc w:val="both"/>
              <w:rPr>
                <w:snapToGrid w:val="0"/>
              </w:rPr>
            </w:pPr>
            <w:r w:rsidRPr="00D32CFE">
              <w:t xml:space="preserve">Выполнение </w:t>
            </w:r>
            <w:r w:rsidR="00C92219">
              <w:t>требований к отчету</w:t>
            </w:r>
            <w:r w:rsidRPr="00D32CFE">
              <w:t xml:space="preserve"> до 50%.</w:t>
            </w:r>
          </w:p>
        </w:tc>
      </w:tr>
    </w:tbl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Pr="00600406" w:rsidRDefault="00AB7851" w:rsidP="00AB7851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B7851" w:rsidRDefault="00AB7851" w:rsidP="00AB7851">
      <w:pPr>
        <w:pStyle w:val="a5"/>
        <w:jc w:val="both"/>
      </w:pPr>
      <w:r>
        <w:tab/>
        <w:t xml:space="preserve">         В качестве Приложений к программе  практики должны прилагаться макет (или титульный лист) отчета по практике, бланк индивидуального задания на практику, бланк предписания на практику, типовой договор с предприятиями на прохождение практики (если необходимо)  и др.</w:t>
      </w:r>
    </w:p>
    <w:p w:rsidR="00F530EE" w:rsidRDefault="00F530EE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/>
    <w:p w:rsidR="004F2E28" w:rsidRDefault="004F2E28" w:rsidP="004F2E28">
      <w:pPr>
        <w:jc w:val="center"/>
        <w:rPr>
          <w:b/>
        </w:rPr>
      </w:pPr>
      <w:r>
        <w:rPr>
          <w:b/>
        </w:rPr>
        <w:t>Приложения</w:t>
      </w:r>
    </w:p>
    <w:p w:rsidR="004F2E28" w:rsidRDefault="004F2E28" w:rsidP="004F2E28">
      <w:pPr>
        <w:jc w:val="center"/>
        <w:rPr>
          <w:b/>
        </w:rPr>
      </w:pPr>
      <w:r>
        <w:rPr>
          <w:b/>
        </w:rPr>
        <w:t xml:space="preserve">Приложение 1 </w:t>
      </w:r>
    </w:p>
    <w:p w:rsidR="004F2E28" w:rsidRDefault="004F2E28" w:rsidP="004F2E28">
      <w:pPr>
        <w:jc w:val="center"/>
        <w:rPr>
          <w:b/>
        </w:rPr>
      </w:pPr>
      <w:r>
        <w:rPr>
          <w:b/>
        </w:rPr>
        <w:t>Образец оформления титульного листа по практике</w:t>
      </w:r>
    </w:p>
    <w:p w:rsidR="004F2E28" w:rsidRDefault="004F2E28" w:rsidP="004F2E28">
      <w:pPr>
        <w:jc w:val="center"/>
        <w:rPr>
          <w:b/>
        </w:rPr>
      </w:pPr>
    </w:p>
    <w:p w:rsidR="004F2E28" w:rsidRPr="00BF6C19" w:rsidRDefault="004F2E28" w:rsidP="004F2E28">
      <w:pPr>
        <w:jc w:val="center"/>
      </w:pPr>
      <w:r w:rsidRPr="00BF6C19">
        <w:t>МИНИСТЕРСТВО ОБРАЗОВАНИЯ И НАУКИ РОССИЙСКОЙ ФЕДЕРАЦИИ</w:t>
      </w:r>
    </w:p>
    <w:p w:rsidR="004F2E28" w:rsidRDefault="004F2E28" w:rsidP="004F2E28">
      <w:pPr>
        <w:spacing w:line="276" w:lineRule="auto"/>
        <w:ind w:right="284" w:firstLine="720"/>
        <w:jc w:val="center"/>
        <w:rPr>
          <w:snapToGrid w:val="0"/>
        </w:rPr>
      </w:pPr>
    </w:p>
    <w:p w:rsidR="004F2E28" w:rsidRPr="00C576AD" w:rsidRDefault="004F2E28" w:rsidP="004F2E28">
      <w:pPr>
        <w:spacing w:line="276" w:lineRule="auto"/>
        <w:ind w:right="284" w:firstLine="720"/>
        <w:jc w:val="center"/>
        <w:rPr>
          <w:snapToGrid w:val="0"/>
        </w:rPr>
      </w:pPr>
      <w:r w:rsidRPr="00C576AD">
        <w:rPr>
          <w:snapToGrid w:val="0"/>
        </w:rPr>
        <w:t>ФЕДЕРАЛЬНОЕ ГОСУДАРСТВЕННОЕ АВТОНОМНОЕ ОБРАЗОВАТЕЛЬНОЕ УЧРЕЖДЕНИЕ ВЫСШЕГО ОБРАЗОВАНИЯ</w:t>
      </w:r>
    </w:p>
    <w:p w:rsidR="004F2E28" w:rsidRPr="00C576AD" w:rsidRDefault="004F2E28" w:rsidP="004F2E28">
      <w:pPr>
        <w:spacing w:line="276" w:lineRule="auto"/>
        <w:ind w:right="284" w:firstLine="720"/>
        <w:jc w:val="center"/>
        <w:rPr>
          <w:snapToGrid w:val="0"/>
        </w:rPr>
      </w:pPr>
    </w:p>
    <w:p w:rsidR="004F2E28" w:rsidRPr="00BF6C19" w:rsidRDefault="004F2E28" w:rsidP="004F2E28">
      <w:pPr>
        <w:jc w:val="center"/>
      </w:pPr>
      <w:r w:rsidRPr="00BF6C19">
        <w:rPr>
          <w:sz w:val="28"/>
          <w:szCs w:val="28"/>
        </w:rPr>
        <w:t>«Национальный исследовательский Нижегородский государственный университет им. Н. И. Лобачевского»</w:t>
      </w:r>
      <w:r w:rsidRPr="00BF6C19">
        <w:t xml:space="preserve"> </w:t>
      </w:r>
    </w:p>
    <w:p w:rsidR="004F2E28" w:rsidRPr="00BF6C19" w:rsidRDefault="004F2E28" w:rsidP="004F2E28">
      <w:pPr>
        <w:spacing w:line="276" w:lineRule="auto"/>
        <w:ind w:right="284"/>
        <w:jc w:val="center"/>
      </w:pPr>
    </w:p>
    <w:p w:rsidR="004F2E28" w:rsidRPr="00C576AD" w:rsidRDefault="004F2E28" w:rsidP="004F2E28">
      <w:pPr>
        <w:spacing w:line="276" w:lineRule="auto"/>
        <w:ind w:right="284"/>
        <w:jc w:val="center"/>
      </w:pPr>
    </w:p>
    <w:p w:rsidR="004F2E28" w:rsidRPr="00BF6C19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  <w:r w:rsidRPr="00BF6C19">
        <w:rPr>
          <w:sz w:val="28"/>
          <w:szCs w:val="28"/>
        </w:rPr>
        <w:t>Институт экономики и предпринимательства</w:t>
      </w:r>
    </w:p>
    <w:p w:rsidR="004F2E28" w:rsidRPr="00BF6C19" w:rsidRDefault="004F2E28" w:rsidP="004F2E28">
      <w:pPr>
        <w:jc w:val="center"/>
      </w:pPr>
    </w:p>
    <w:p w:rsidR="004F2E28" w:rsidRPr="00BF6C19" w:rsidRDefault="004F2E28" w:rsidP="004F2E28">
      <w:pPr>
        <w:spacing w:line="276" w:lineRule="auto"/>
        <w:ind w:firstLine="720"/>
        <w:jc w:val="center"/>
        <w:rPr>
          <w:snapToGrid w:val="0"/>
          <w:sz w:val="32"/>
          <w:szCs w:val="32"/>
        </w:rPr>
      </w:pPr>
      <w:r w:rsidRPr="00BF6C19">
        <w:rPr>
          <w:snapToGrid w:val="0"/>
          <w:sz w:val="32"/>
          <w:szCs w:val="32"/>
        </w:rPr>
        <w:t>Кафедра экономической теории и методологии</w:t>
      </w:r>
    </w:p>
    <w:p w:rsidR="004F2E28" w:rsidRPr="00C576AD" w:rsidRDefault="004F2E28" w:rsidP="004F2E28">
      <w:pPr>
        <w:spacing w:line="276" w:lineRule="auto"/>
        <w:ind w:right="284"/>
        <w:jc w:val="center"/>
      </w:pPr>
    </w:p>
    <w:p w:rsidR="004F2E28" w:rsidRPr="00C576AD" w:rsidRDefault="004F2E28" w:rsidP="004F2E28">
      <w:pPr>
        <w:spacing w:line="276" w:lineRule="auto"/>
        <w:ind w:right="284"/>
        <w:jc w:val="center"/>
      </w:pPr>
    </w:p>
    <w:p w:rsidR="004F2E28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F2E28" w:rsidRPr="001E028F" w:rsidRDefault="00C92219" w:rsidP="004F2E28">
      <w:pPr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По педагогической практике</w:t>
      </w:r>
    </w:p>
    <w:p w:rsidR="004F2E28" w:rsidRPr="00C576AD" w:rsidRDefault="004F2E28" w:rsidP="004F2E28">
      <w:pPr>
        <w:spacing w:line="276" w:lineRule="auto"/>
        <w:ind w:right="284"/>
        <w:jc w:val="center"/>
      </w:pPr>
    </w:p>
    <w:p w:rsidR="004F2E28" w:rsidRPr="00C576AD" w:rsidRDefault="004F2E28" w:rsidP="004F2E28">
      <w:pPr>
        <w:spacing w:line="276" w:lineRule="auto"/>
        <w:ind w:right="284"/>
        <w:jc w:val="center"/>
      </w:pPr>
    </w:p>
    <w:p w:rsidR="004F2E28" w:rsidRPr="00DD446F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Выполнил </w:t>
      </w:r>
      <w:r w:rsidR="00C92219">
        <w:rPr>
          <w:sz w:val="28"/>
          <w:szCs w:val="28"/>
        </w:rPr>
        <w:t>магистрант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D446F">
        <w:rPr>
          <w:sz w:val="28"/>
          <w:szCs w:val="28"/>
        </w:rPr>
        <w:t xml:space="preserve">_____группы </w:t>
      </w: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ИЭП</w:t>
      </w: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___________________________          </w:t>
      </w: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  <w:r w:rsidRPr="00DD446F">
        <w:rPr>
          <w:sz w:val="28"/>
          <w:szCs w:val="28"/>
        </w:rPr>
        <w:t xml:space="preserve">     ___________ФИО (полностью)</w:t>
      </w: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</w:p>
    <w:p w:rsidR="004F2E28" w:rsidRPr="00DD446F" w:rsidRDefault="004F2E28" w:rsidP="004F2E28">
      <w:pPr>
        <w:spacing w:line="276" w:lineRule="auto"/>
        <w:ind w:right="284"/>
        <w:jc w:val="right"/>
        <w:rPr>
          <w:sz w:val="28"/>
          <w:szCs w:val="28"/>
        </w:rPr>
      </w:pPr>
    </w:p>
    <w:p w:rsidR="004F2E28" w:rsidRPr="00DD446F" w:rsidRDefault="004F2E28" w:rsidP="004F2E28">
      <w:pPr>
        <w:spacing w:line="276" w:lineRule="auto"/>
        <w:ind w:right="284"/>
        <w:rPr>
          <w:sz w:val="28"/>
          <w:szCs w:val="28"/>
        </w:rPr>
      </w:pPr>
      <w:r w:rsidRPr="00DD446F">
        <w:rPr>
          <w:sz w:val="28"/>
          <w:szCs w:val="28"/>
        </w:rPr>
        <w:t xml:space="preserve">                                                                                 </w:t>
      </w:r>
      <w:r w:rsidR="00C92219">
        <w:rPr>
          <w:sz w:val="28"/>
          <w:szCs w:val="28"/>
        </w:rPr>
        <w:t>Руководитель практики</w:t>
      </w:r>
      <w:r w:rsidRPr="00DD446F">
        <w:rPr>
          <w:sz w:val="28"/>
          <w:szCs w:val="28"/>
        </w:rPr>
        <w:t xml:space="preserve">    </w:t>
      </w:r>
    </w:p>
    <w:p w:rsidR="004F2E28" w:rsidRDefault="00C92219" w:rsidP="00C92219">
      <w:pPr>
        <w:spacing w:line="276" w:lineRule="auto"/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</w:t>
      </w:r>
    </w:p>
    <w:p w:rsidR="004F2E28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</w:p>
    <w:p w:rsidR="004F2E28" w:rsidRPr="00DD446F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</w:p>
    <w:p w:rsidR="004F2E28" w:rsidRPr="00DD446F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 xml:space="preserve">Нижний Новгород, </w:t>
      </w:r>
    </w:p>
    <w:p w:rsidR="004F2E28" w:rsidRPr="00DD446F" w:rsidRDefault="004F2E28" w:rsidP="004F2E28">
      <w:pPr>
        <w:spacing w:line="276" w:lineRule="auto"/>
        <w:ind w:right="284"/>
        <w:jc w:val="center"/>
        <w:rPr>
          <w:sz w:val="28"/>
          <w:szCs w:val="28"/>
        </w:rPr>
      </w:pPr>
      <w:r w:rsidRPr="00DD446F">
        <w:rPr>
          <w:sz w:val="28"/>
          <w:szCs w:val="28"/>
        </w:rPr>
        <w:t>_____ год</w:t>
      </w:r>
    </w:p>
    <w:p w:rsidR="004F2E28" w:rsidRDefault="004F2E28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4F2E28">
      <w:pPr>
        <w:jc w:val="center"/>
        <w:rPr>
          <w:b/>
        </w:rPr>
      </w:pPr>
    </w:p>
    <w:p w:rsidR="00C92219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2</w:t>
      </w:r>
    </w:p>
    <w:p w:rsidR="00C92219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Бланк индивидуального задания на практику</w:t>
      </w:r>
    </w:p>
    <w:p w:rsidR="00C92219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92219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92219" w:rsidRPr="00E7117F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117F">
        <w:rPr>
          <w:b/>
          <w:bCs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C92219" w:rsidRPr="00E7117F" w:rsidRDefault="00C92219" w:rsidP="00C92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117F">
        <w:rPr>
          <w:b/>
          <w:bCs/>
          <w:sz w:val="22"/>
          <w:szCs w:val="22"/>
        </w:rPr>
        <w:t>«Нижегородский государственный университет им. Н.И. Лобачевского»</w:t>
      </w:r>
    </w:p>
    <w:p w:rsidR="00C92219" w:rsidRPr="00074AF9" w:rsidRDefault="00C92219" w:rsidP="00C92219">
      <w:pPr>
        <w:autoSpaceDE w:val="0"/>
        <w:autoSpaceDN w:val="0"/>
        <w:adjustRightInd w:val="0"/>
        <w:jc w:val="center"/>
        <w:rPr>
          <w:b/>
          <w:bCs/>
        </w:rPr>
      </w:pPr>
    </w:p>
    <w:p w:rsidR="00C92219" w:rsidRPr="00074AF9" w:rsidRDefault="00C92219" w:rsidP="00C92219">
      <w:pPr>
        <w:autoSpaceDE w:val="0"/>
        <w:autoSpaceDN w:val="0"/>
        <w:adjustRightInd w:val="0"/>
        <w:jc w:val="center"/>
        <w:rPr>
          <w:b/>
          <w:bCs/>
        </w:rPr>
      </w:pPr>
      <w:r w:rsidRPr="00074AF9">
        <w:rPr>
          <w:b/>
          <w:bCs/>
        </w:rPr>
        <w:t>ИНДИВИДУАЛЬНОЕ ЗАДАНИЕ НА ПРАКТИКУ</w:t>
      </w:r>
    </w:p>
    <w:p w:rsidR="00C92219" w:rsidRDefault="00C92219" w:rsidP="00C92219">
      <w:pPr>
        <w:autoSpaceDE w:val="0"/>
        <w:autoSpaceDN w:val="0"/>
        <w:adjustRightInd w:val="0"/>
      </w:pPr>
    </w:p>
    <w:p w:rsidR="00C92219" w:rsidRDefault="00C92219" w:rsidP="00C92219">
      <w:pPr>
        <w:autoSpaceDE w:val="0"/>
        <w:autoSpaceDN w:val="0"/>
        <w:adjustRightInd w:val="0"/>
      </w:pPr>
    </w:p>
    <w:p w:rsidR="00C92219" w:rsidRPr="00074AF9" w:rsidRDefault="00C92219" w:rsidP="00C92219">
      <w:pPr>
        <w:autoSpaceDE w:val="0"/>
        <w:autoSpaceDN w:val="0"/>
        <w:adjustRightInd w:val="0"/>
      </w:pPr>
      <w:r w:rsidRPr="00074AF9">
        <w:t>Студента(студентки)</w:t>
      </w:r>
      <w:r>
        <w:t xml:space="preserve">     </w:t>
      </w:r>
    </w:p>
    <w:p w:rsidR="00C92219" w:rsidRPr="00E7117F" w:rsidRDefault="00C92219" w:rsidP="00C922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117F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E7117F">
        <w:rPr>
          <w:sz w:val="20"/>
          <w:szCs w:val="20"/>
        </w:rPr>
        <w:t>_(фамилия, имя, отчество полностью)</w:t>
      </w:r>
    </w:p>
    <w:p w:rsidR="00C92219" w:rsidRPr="00074AF9" w:rsidRDefault="00C92219" w:rsidP="00C92219">
      <w:pPr>
        <w:autoSpaceDE w:val="0"/>
        <w:autoSpaceDN w:val="0"/>
        <w:adjustRightInd w:val="0"/>
        <w:spacing w:line="480" w:lineRule="auto"/>
        <w:jc w:val="both"/>
      </w:pPr>
      <w:r>
        <w:t>Факультет/институт/филиал _</w:t>
      </w:r>
      <w:r>
        <w:rPr>
          <w:u w:val="single"/>
        </w:rPr>
        <w:t>ИЭП</w:t>
      </w:r>
      <w:r w:rsidRPr="00074AF9">
        <w:t>_______________________________________________________</w:t>
      </w:r>
    </w:p>
    <w:p w:rsidR="00C92219" w:rsidRPr="00074AF9" w:rsidRDefault="00C92219" w:rsidP="00C92219">
      <w:pPr>
        <w:autoSpaceDE w:val="0"/>
        <w:autoSpaceDN w:val="0"/>
        <w:adjustRightInd w:val="0"/>
        <w:spacing w:line="480" w:lineRule="auto"/>
        <w:jc w:val="both"/>
      </w:pPr>
      <w:r w:rsidRPr="00074AF9">
        <w:t xml:space="preserve">Форма обучения </w:t>
      </w:r>
      <w:r>
        <w:rPr>
          <w:u w:val="single"/>
        </w:rPr>
        <w:t>очная</w:t>
      </w:r>
      <w:r w:rsidRPr="00074AF9">
        <w:t>_________________________________________________</w:t>
      </w:r>
    </w:p>
    <w:p w:rsidR="00C92219" w:rsidRPr="00074AF9" w:rsidRDefault="00C92219" w:rsidP="00C92219">
      <w:pPr>
        <w:autoSpaceDE w:val="0"/>
        <w:autoSpaceDN w:val="0"/>
        <w:adjustRightInd w:val="0"/>
        <w:spacing w:line="480" w:lineRule="auto"/>
        <w:jc w:val="both"/>
      </w:pPr>
      <w:r w:rsidRPr="00074AF9">
        <w:t xml:space="preserve">Направление/специальность </w:t>
      </w:r>
      <w:r>
        <w:t>______________________</w:t>
      </w:r>
      <w:r w:rsidRPr="00074AF9">
        <w:t>____</w:t>
      </w:r>
    </w:p>
    <w:p w:rsidR="00C92219" w:rsidRPr="00074AF9" w:rsidRDefault="00C92219" w:rsidP="00C92219">
      <w:pPr>
        <w:autoSpaceDE w:val="0"/>
        <w:autoSpaceDN w:val="0"/>
        <w:adjustRightInd w:val="0"/>
        <w:spacing w:line="360" w:lineRule="auto"/>
        <w:jc w:val="both"/>
      </w:pPr>
      <w:r w:rsidRPr="00074AF9">
        <w:t>Содержание задания на практику (перечень подлежащих</w:t>
      </w:r>
      <w:r>
        <w:t xml:space="preserve"> </w:t>
      </w:r>
      <w:r w:rsidRPr="00074AF9">
        <w:t>рассмотрению вопросов):</w:t>
      </w:r>
    </w:p>
    <w:p w:rsidR="00C92219" w:rsidRDefault="00C92219" w:rsidP="00C92219">
      <w:pPr>
        <w:autoSpaceDE w:val="0"/>
        <w:autoSpaceDN w:val="0"/>
        <w:adjustRightInd w:val="0"/>
        <w:jc w:val="both"/>
      </w:pPr>
    </w:p>
    <w:p w:rsidR="00C92219" w:rsidRDefault="00C92219" w:rsidP="00C92219">
      <w:pPr>
        <w:autoSpaceDE w:val="0"/>
        <w:autoSpaceDN w:val="0"/>
        <w:adjustRightInd w:val="0"/>
        <w:jc w:val="both"/>
      </w:pPr>
    </w:p>
    <w:p w:rsidR="00C92219" w:rsidRDefault="00C92219" w:rsidP="00C92219">
      <w:pPr>
        <w:autoSpaceDE w:val="0"/>
        <w:autoSpaceDN w:val="0"/>
        <w:adjustRightInd w:val="0"/>
        <w:jc w:val="both"/>
      </w:pPr>
    </w:p>
    <w:p w:rsidR="00C92219" w:rsidRDefault="00C92219" w:rsidP="00C92219">
      <w:pPr>
        <w:autoSpaceDE w:val="0"/>
        <w:autoSpaceDN w:val="0"/>
        <w:adjustRightInd w:val="0"/>
        <w:jc w:val="both"/>
      </w:pPr>
    </w:p>
    <w:p w:rsidR="00C92219" w:rsidRDefault="00C92219" w:rsidP="00C92219">
      <w:pPr>
        <w:autoSpaceDE w:val="0"/>
        <w:autoSpaceDN w:val="0"/>
        <w:adjustRightInd w:val="0"/>
        <w:spacing w:line="360" w:lineRule="auto"/>
        <w:jc w:val="both"/>
      </w:pPr>
    </w:p>
    <w:p w:rsidR="00C92219" w:rsidRDefault="00C92219" w:rsidP="00C92219">
      <w:pPr>
        <w:autoSpaceDE w:val="0"/>
        <w:autoSpaceDN w:val="0"/>
        <w:adjustRightInd w:val="0"/>
        <w:spacing w:line="360" w:lineRule="auto"/>
        <w:jc w:val="both"/>
      </w:pPr>
      <w:r w:rsidRPr="00074AF9">
        <w:t>Дата выдачи задания ____</w:t>
      </w:r>
      <w:r>
        <w:t>________</w:t>
      </w:r>
    </w:p>
    <w:p w:rsidR="00C92219" w:rsidRPr="00074AF9" w:rsidRDefault="00C92219" w:rsidP="00C92219">
      <w:pPr>
        <w:autoSpaceDE w:val="0"/>
        <w:autoSpaceDN w:val="0"/>
        <w:adjustRightInd w:val="0"/>
        <w:jc w:val="both"/>
      </w:pPr>
    </w:p>
    <w:p w:rsidR="00C92219" w:rsidRPr="00074AF9" w:rsidRDefault="00C92219" w:rsidP="00C92219">
      <w:pPr>
        <w:autoSpaceDE w:val="0"/>
        <w:autoSpaceDN w:val="0"/>
        <w:adjustRightInd w:val="0"/>
        <w:spacing w:line="360" w:lineRule="auto"/>
        <w:jc w:val="both"/>
      </w:pPr>
      <w:r w:rsidRPr="00074AF9">
        <w:t>Руководитель практики от</w:t>
      </w:r>
    </w:p>
    <w:p w:rsidR="00C92219" w:rsidRPr="00E7117F" w:rsidRDefault="00C92219" w:rsidP="00C92219">
      <w:pPr>
        <w:autoSpaceDE w:val="0"/>
        <w:autoSpaceDN w:val="0"/>
        <w:adjustRightInd w:val="0"/>
        <w:jc w:val="both"/>
        <w:rPr>
          <w:u w:val="single"/>
        </w:rPr>
      </w:pPr>
      <w:r w:rsidRPr="00074AF9">
        <w:t>факультета/института/филиала</w:t>
      </w:r>
      <w:r>
        <w:tab/>
      </w:r>
      <w:r w:rsidRPr="00150E75">
        <w:rPr>
          <w:u w:val="single"/>
        </w:rPr>
        <w:t xml:space="preserve">                                                </w:t>
      </w:r>
      <w:r>
        <w:t xml:space="preserve">                       _______</w:t>
      </w:r>
    </w:p>
    <w:p w:rsidR="00C92219" w:rsidRPr="00E7117F" w:rsidRDefault="00C92219" w:rsidP="00C92219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E7117F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p w:rsidR="00C92219" w:rsidRDefault="00C92219" w:rsidP="00C92219">
      <w:pPr>
        <w:autoSpaceDE w:val="0"/>
        <w:autoSpaceDN w:val="0"/>
        <w:adjustRightInd w:val="0"/>
        <w:jc w:val="both"/>
      </w:pPr>
    </w:p>
    <w:p w:rsidR="00C92219" w:rsidRDefault="00C92219" w:rsidP="00C92219">
      <w:pPr>
        <w:autoSpaceDE w:val="0"/>
        <w:autoSpaceDN w:val="0"/>
        <w:adjustRightInd w:val="0"/>
        <w:spacing w:line="360" w:lineRule="auto"/>
        <w:jc w:val="both"/>
      </w:pPr>
    </w:p>
    <w:p w:rsidR="00C92219" w:rsidRPr="00074AF9" w:rsidRDefault="00C92219" w:rsidP="00C92219">
      <w:pPr>
        <w:autoSpaceDE w:val="0"/>
        <w:autoSpaceDN w:val="0"/>
        <w:adjustRightInd w:val="0"/>
        <w:spacing w:line="360" w:lineRule="auto"/>
        <w:jc w:val="both"/>
      </w:pPr>
      <w:r w:rsidRPr="00074AF9">
        <w:t>Ознакомлен</w:t>
      </w:r>
    </w:p>
    <w:p w:rsidR="00C92219" w:rsidRPr="00074AF9" w:rsidRDefault="00C92219" w:rsidP="00C92219">
      <w:pPr>
        <w:autoSpaceDE w:val="0"/>
        <w:autoSpaceDN w:val="0"/>
        <w:adjustRightInd w:val="0"/>
        <w:jc w:val="both"/>
      </w:pPr>
      <w:r w:rsidRPr="00074AF9">
        <w:t>Студент</w:t>
      </w:r>
      <w:r>
        <w:tab/>
      </w:r>
      <w:r>
        <w:tab/>
      </w:r>
      <w:r>
        <w:tab/>
      </w:r>
      <w:r>
        <w:tab/>
        <w:t>________________________</w:t>
      </w:r>
      <w:r>
        <w:rPr>
          <w:u w:val="single"/>
        </w:rPr>
        <w:t xml:space="preserve">                      ____________</w:t>
      </w:r>
    </w:p>
    <w:p w:rsidR="00C92219" w:rsidRPr="00074AF9" w:rsidRDefault="00C92219" w:rsidP="00C92219">
      <w:pPr>
        <w:autoSpaceDE w:val="0"/>
        <w:autoSpaceDN w:val="0"/>
        <w:adjustRightInd w:val="0"/>
        <w:ind w:left="4248" w:firstLine="708"/>
        <w:jc w:val="both"/>
      </w:pPr>
      <w:r>
        <w:rPr>
          <w:sz w:val="20"/>
          <w:szCs w:val="20"/>
        </w:rPr>
        <w:t>п</w:t>
      </w:r>
      <w:r w:rsidRPr="00E7117F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p w:rsidR="00C92219" w:rsidRDefault="00C92219" w:rsidP="00C92219"/>
    <w:p w:rsidR="00C92219" w:rsidRPr="004F2E28" w:rsidRDefault="00C92219" w:rsidP="004F2E28">
      <w:pPr>
        <w:jc w:val="center"/>
        <w:rPr>
          <w:b/>
        </w:rPr>
      </w:pPr>
    </w:p>
    <w:sectPr w:rsidR="00C92219" w:rsidRPr="004F2E28" w:rsidSect="00E74791">
      <w:headerReference w:type="even" r:id="rId34"/>
      <w:footerReference w:type="even" r:id="rId35"/>
      <w:footerReference w:type="firs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0A" w:rsidRDefault="00F7370A" w:rsidP="002B7CBB">
      <w:r>
        <w:separator/>
      </w:r>
    </w:p>
  </w:endnote>
  <w:endnote w:type="continuationSeparator" w:id="1">
    <w:p w:rsidR="00F7370A" w:rsidRDefault="00F7370A" w:rsidP="002B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5"/>
      <w:docPartObj>
        <w:docPartGallery w:val="Page Numbers (Bottom of Page)"/>
        <w:docPartUnique/>
      </w:docPartObj>
    </w:sdtPr>
    <w:sdtContent>
      <w:p w:rsidR="00E74791" w:rsidRDefault="002B7CBB">
        <w:pPr>
          <w:pStyle w:val="a5"/>
          <w:jc w:val="center"/>
        </w:pPr>
        <w:r>
          <w:fldChar w:fldCharType="begin"/>
        </w:r>
        <w:r w:rsidR="00635DF7">
          <w:instrText xml:space="preserve"> PAGE   \* MERGEFORMAT </w:instrText>
        </w:r>
        <w:r>
          <w:fldChar w:fldCharType="separate"/>
        </w:r>
        <w:r w:rsidR="00635DF7">
          <w:rPr>
            <w:noProof/>
          </w:rPr>
          <w:t>2</w:t>
        </w:r>
        <w:r>
          <w:fldChar w:fldCharType="end"/>
        </w:r>
      </w:p>
    </w:sdtContent>
  </w:sdt>
  <w:p w:rsidR="004E1EAC" w:rsidRDefault="00F737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  <w:docPartObj>
        <w:docPartGallery w:val="Page Numbers (Bottom of Page)"/>
        <w:docPartUnique/>
      </w:docPartObj>
    </w:sdtPr>
    <w:sdtContent>
      <w:p w:rsidR="00E74791" w:rsidRDefault="002B7CBB">
        <w:pPr>
          <w:pStyle w:val="a5"/>
          <w:jc w:val="center"/>
        </w:pPr>
        <w:r>
          <w:fldChar w:fldCharType="begin"/>
        </w:r>
        <w:r w:rsidR="00635DF7">
          <w:instrText xml:space="preserve"> PAGE   \* MERGEFORMAT </w:instrText>
        </w:r>
        <w:r>
          <w:fldChar w:fldCharType="separate"/>
        </w:r>
        <w:r w:rsidR="00635DF7">
          <w:rPr>
            <w:noProof/>
          </w:rPr>
          <w:t>1</w:t>
        </w:r>
        <w:r>
          <w:fldChar w:fldCharType="end"/>
        </w:r>
      </w:p>
    </w:sdtContent>
  </w:sdt>
  <w:p w:rsidR="00E74791" w:rsidRDefault="00F737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0A" w:rsidRDefault="00F7370A" w:rsidP="002B7CBB">
      <w:r>
        <w:separator/>
      </w:r>
    </w:p>
  </w:footnote>
  <w:footnote w:type="continuationSeparator" w:id="1">
    <w:p w:rsidR="00F7370A" w:rsidRDefault="00F7370A" w:rsidP="002B7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9E" w:rsidRPr="00F3192B" w:rsidRDefault="00F7370A" w:rsidP="001C296B">
    <w:pPr>
      <w:pStyle w:val="a3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525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E18D0"/>
    <w:multiLevelType w:val="hybridMultilevel"/>
    <w:tmpl w:val="36387F9C"/>
    <w:lvl w:ilvl="0" w:tplc="8510373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99E3D08"/>
    <w:multiLevelType w:val="hybridMultilevel"/>
    <w:tmpl w:val="2C96C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F25B9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310E4"/>
    <w:multiLevelType w:val="hybridMultilevel"/>
    <w:tmpl w:val="C7EAEA24"/>
    <w:lvl w:ilvl="0" w:tplc="C73CC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7851"/>
    <w:rsid w:val="0025350C"/>
    <w:rsid w:val="002B7CBB"/>
    <w:rsid w:val="003811C6"/>
    <w:rsid w:val="004F2E28"/>
    <w:rsid w:val="00635DF7"/>
    <w:rsid w:val="007A7696"/>
    <w:rsid w:val="007C1A7D"/>
    <w:rsid w:val="0098242A"/>
    <w:rsid w:val="009E468C"/>
    <w:rsid w:val="00AB7851"/>
    <w:rsid w:val="00BC2AAC"/>
    <w:rsid w:val="00C92219"/>
    <w:rsid w:val="00ED4036"/>
    <w:rsid w:val="00F530EE"/>
    <w:rsid w:val="00F7370A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B7851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3">
    <w:name w:val="header"/>
    <w:basedOn w:val="a"/>
    <w:link w:val="a4"/>
    <w:rsid w:val="00AB7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7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85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B7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B7851"/>
  </w:style>
  <w:style w:type="paragraph" w:customStyle="1" w:styleId="Style17">
    <w:name w:val="Style17"/>
    <w:basedOn w:val="a"/>
    <w:uiPriority w:val="99"/>
    <w:rsid w:val="00AB7851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AB7851"/>
    <w:rPr>
      <w:rFonts w:ascii="Times New Roman" w:hAnsi="Times New Roman"/>
      <w:color w:val="000000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B7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851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9E468C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25350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11C6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3811C6"/>
    <w:pPr>
      <w:spacing w:line="360" w:lineRule="auto"/>
      <w:ind w:left="720"/>
    </w:pPr>
    <w:rPr>
      <w:rFonts w:eastAsia="Times New Roman"/>
      <w:szCs w:val="22"/>
      <w:lang w:eastAsia="en-US"/>
    </w:rPr>
  </w:style>
  <w:style w:type="character" w:styleId="ad">
    <w:name w:val="Strong"/>
    <w:basedOn w:val="a0"/>
    <w:qFormat/>
    <w:rsid w:val="003811C6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ED403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4036"/>
    <w:rPr>
      <w:rFonts w:ascii="Calibri" w:eastAsia="Calibri" w:hAnsi="Calibri" w:cs="Times New Roman"/>
    </w:rPr>
  </w:style>
  <w:style w:type="paragraph" w:customStyle="1" w:styleId="ConsPlusNormal">
    <w:name w:val="ConsPlusNormal"/>
    <w:rsid w:val="009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" TargetMode="External"/><Relationship Id="rId13" Type="http://schemas.openxmlformats.org/officeDocument/2006/relationships/hyperlink" Target="http://www.vopre&#1089;o.ru" TargetMode="External"/><Relationship Id="rId18" Type="http://schemas.openxmlformats.org/officeDocument/2006/relationships/hyperlink" Target="http://www.expert.ru" TargetMode="External"/><Relationship Id="rId26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.gov.r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.php?item=goextsearch&amp;authors=%D0%A1%D0%B8%D0%BC%D0%BE%D0%BD%D0%BE%D0%B2%20%D0%92.%D0%9F.&amp;years=2011-2015" TargetMode="External"/><Relationship Id="rId17" Type="http://schemas.openxmlformats.org/officeDocument/2006/relationships/hyperlink" Target="http://www.economist.com.ru" TargetMode="External"/><Relationship Id="rId25" Type="http://schemas.openxmlformats.org/officeDocument/2006/relationships/hyperlink" Target="http://www.cbr.ru" TargetMode="External"/><Relationship Id="rId33" Type="http://schemas.openxmlformats.org/officeDocument/2006/relationships/hyperlink" Target="http://polpred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elt.ru" TargetMode="External"/><Relationship Id="rId20" Type="http://schemas.openxmlformats.org/officeDocument/2006/relationships/hyperlink" Target="http://www.economy.gov.ru" TargetMode="External"/><Relationship Id="rId29" Type="http://schemas.openxmlformats.org/officeDocument/2006/relationships/hyperlink" Target="http://www.lib.unn.ru/eastview_all_t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goextsearch&amp;authors=%D0%9B%D0%BE%D0%B3%D0%B8%D0%BD%D0%BE%D0%B2%D0%B0%20%D0%9D.%D0%90.&amp;years=2011-20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lib.unn.ru/palgraveMacmillan_test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j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lib.unn.ru/duke_test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unn.ru/books/" TargetMode="External"/><Relationship Id="rId19" Type="http://schemas.openxmlformats.org/officeDocument/2006/relationships/hyperlink" Target="http://www.wto.org" TargetMode="External"/><Relationship Id="rId31" Type="http://schemas.openxmlformats.org/officeDocument/2006/relationships/hyperlink" Target="http://www.lib.unn.ru/oxfordHandbooksOnline_t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" TargetMode="External"/><Relationship Id="rId14" Type="http://schemas.openxmlformats.org/officeDocument/2006/relationships/hyperlink" Target="http://www.naukaran.ru" TargetMode="External"/><Relationship Id="rId22" Type="http://schemas.openxmlformats.org/officeDocument/2006/relationships/hyperlink" Target="http://www.oecd.org" TargetMode="External"/><Relationship Id="rId27" Type="http://schemas.openxmlformats.org/officeDocument/2006/relationships/hyperlink" Target="http://www.lib.unn.ru/cambridgejournals_test.html" TargetMode="External"/><Relationship Id="rId30" Type="http://schemas.openxmlformats.org/officeDocument/2006/relationships/hyperlink" Target="http://www.lib.unn.ru/ebrary_test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2016-09-05T21:40:00Z</dcterms:created>
  <dcterms:modified xsi:type="dcterms:W3CDTF">2016-09-27T22:01:00Z</dcterms:modified>
</cp:coreProperties>
</file>