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87" w:rsidRDefault="00E07001" w:rsidP="00E07001">
      <w:pPr>
        <w:jc w:val="center"/>
        <w:rPr>
          <w:sz w:val="48"/>
          <w:szCs w:val="48"/>
          <w:lang w:val="en-US"/>
        </w:rPr>
      </w:pPr>
      <w:bookmarkStart w:id="0" w:name="_Toc391887278"/>
      <w:bookmarkStart w:id="1" w:name="_GoBack"/>
      <w:bookmarkEnd w:id="1"/>
      <w:r w:rsidRPr="004C19B6">
        <w:rPr>
          <w:sz w:val="48"/>
          <w:szCs w:val="48"/>
          <w:lang w:val="en-US"/>
        </w:rPr>
        <w:t xml:space="preserve">Test questions </w:t>
      </w:r>
      <w:r w:rsidR="00B71287" w:rsidRPr="004C19B6">
        <w:rPr>
          <w:sz w:val="48"/>
          <w:szCs w:val="48"/>
          <w:lang w:val="en-US"/>
        </w:rPr>
        <w:t>for the course</w:t>
      </w:r>
      <w:r w:rsidR="00B71287" w:rsidRPr="004C19B6">
        <w:rPr>
          <w:sz w:val="48"/>
          <w:szCs w:val="48"/>
          <w:lang w:val="en-US"/>
        </w:rPr>
        <w:br/>
        <w:t>INTERNATIONAL FINANCE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Foreign Exchange Market definition. Spot Exchange Rates.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Currency Arbitrage. 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Short-term Foreign Exchange Rate Movements. 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Long-term Foreign Exchange Movements. 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Trade-weighted Exchange Rate Indexes.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Russian foreign exchange market.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The Gold Standard: 1880 to 1939.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The Bretton Woods Agreement: 1944 to 1973.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Floating Exchange Rates: 1973 to the Present. Currency Boards and “Dollarization”.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The Choice of an Exchange Rate System. The European Monetary System and the Euro.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Exchange rate systems classification.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The balance of payments, the current account, the capital account.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Balance of payments transactions classification.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Current Account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Proficit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and Deficit.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Balance of Payments Equilibrium and Adjustment.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Russian foreign debt. The foreign Debt of the other counties.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Currency forward rates. 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Foreign exchange swap. The currency swaps. 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Foreign exchange futures. 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Foreign exchange options.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Binary foreign exchange options.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Reasons for Offshore Banking. Offshore Banking Practices.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Libor Interest Rate Spreads and Risk. 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Exchange Rates, Interest Rates, and Inflation.  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Expected Exchange Rates and the Term Structure of Interest Rates.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Absolute Purchasing Power Parity. The Big Mac Index. Relative Purchasing Power Parity.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Time, Inflation, and Purchasing Power Parity. 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Deviations from Purchasing Power Parity. Overvalued and Undervalued Currencies.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Types of Foreign Exchange Risk. Foreign Exchange Risk Premium. Market Efficiency.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Foreign Exchange Forecasting.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Financial Control and Cash Management of the Multinational Firm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Letters of Credit. 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Intrafirm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Transfers and Capital Budgeting of the Multinational Firm.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Portfolio Diversification. The Globalization of Equity Markets.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Direct Foreign Investment. 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Capital Flight. Capital Inflow Issues.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International Lending. IMF Conditionality. 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Country Risk Analysis.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Elasticities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Approach to the Balance of Trade. The J-Curve.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The Balance of Trade: the Marshall-Lerner condition.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lastRenderedPageBreak/>
        <w:t>Absorption Approach to the Balance of Trade.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The IS-LM-BP approach: the IS (Investment Saving) curve.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The IS-LM-BP approach: the LM (Liquidity Preference Money Supply) curve. 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The IS-LM-BP approach: the BP (balance of payment) curve.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The IS-LM-BP approach: Monetary Policy under Fixed Exchange Rates. 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The IS-LM-BP approach: Fiscal Policy under Fixed Exchange Rates.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The IS-LM-BP approach: Monetary Policy under Floating Exchange Rates.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The IS-LM-BP approach: Fiscal Policy under Floating Exchange Rates. </w:t>
      </w:r>
    </w:p>
    <w:p w:rsidR="00E07001" w:rsidRPr="00D6276E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International Financial organizations: International Monetary Fund.</w:t>
      </w:r>
    </w:p>
    <w:p w:rsidR="00E07001" w:rsidRPr="00E07001" w:rsidRDefault="00E07001" w:rsidP="00E07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International Financial organizations: World Bank Group.</w:t>
      </w:r>
      <w:bookmarkEnd w:id="0"/>
    </w:p>
    <w:sectPr w:rsidR="00E07001" w:rsidRPr="00E0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FA0"/>
    <w:multiLevelType w:val="hybridMultilevel"/>
    <w:tmpl w:val="B33EF132"/>
    <w:lvl w:ilvl="0" w:tplc="C47A0B86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36A1"/>
    <w:multiLevelType w:val="hybridMultilevel"/>
    <w:tmpl w:val="F864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2099B"/>
    <w:multiLevelType w:val="hybridMultilevel"/>
    <w:tmpl w:val="960E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633CE"/>
    <w:multiLevelType w:val="multilevel"/>
    <w:tmpl w:val="EBEAF6E6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284" w:hanging="284"/>
      </w:pPr>
      <w:rPr>
        <w:rFonts w:hint="default"/>
      </w:rPr>
    </w:lvl>
  </w:abstractNum>
  <w:abstractNum w:abstractNumId="4">
    <w:nsid w:val="42F2031F"/>
    <w:multiLevelType w:val="hybridMultilevel"/>
    <w:tmpl w:val="CFE6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E646A"/>
    <w:multiLevelType w:val="hybridMultilevel"/>
    <w:tmpl w:val="3C0AB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45"/>
    <w:rsid w:val="002F4026"/>
    <w:rsid w:val="003021CC"/>
    <w:rsid w:val="003C6310"/>
    <w:rsid w:val="003D5345"/>
    <w:rsid w:val="004C19B6"/>
    <w:rsid w:val="006C474C"/>
    <w:rsid w:val="00734750"/>
    <w:rsid w:val="008A1778"/>
    <w:rsid w:val="008D0DFF"/>
    <w:rsid w:val="00A759B7"/>
    <w:rsid w:val="00B71287"/>
    <w:rsid w:val="00E07001"/>
    <w:rsid w:val="00F32402"/>
    <w:rsid w:val="00F35133"/>
    <w:rsid w:val="00F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B71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287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1287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1287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1287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1287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128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128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Раздела"/>
    <w:basedOn w:val="a4"/>
    <w:link w:val="a5"/>
    <w:qFormat/>
    <w:rsid w:val="00F72FA3"/>
    <w:pPr>
      <w:ind w:hanging="360"/>
    </w:pPr>
    <w:rPr>
      <w:rFonts w:ascii="Arial Rounded MT Bold" w:hAnsi="Arial Rounded MT Bold"/>
      <w:sz w:val="28"/>
    </w:rPr>
  </w:style>
  <w:style w:type="character" w:customStyle="1" w:styleId="a5">
    <w:name w:val="ЗаголовокРаздела Знак"/>
    <w:basedOn w:val="a0"/>
    <w:link w:val="a3"/>
    <w:rsid w:val="00F72FA3"/>
    <w:rPr>
      <w:rFonts w:ascii="Arial Rounded MT Bold" w:hAnsi="Arial Rounded MT Bold"/>
      <w:sz w:val="28"/>
    </w:rPr>
  </w:style>
  <w:style w:type="paragraph" w:styleId="a4">
    <w:name w:val="List Paragraph"/>
    <w:basedOn w:val="a"/>
    <w:uiPriority w:val="34"/>
    <w:qFormat/>
    <w:rsid w:val="00F72FA3"/>
    <w:pPr>
      <w:ind w:left="720"/>
      <w:contextualSpacing/>
    </w:pPr>
  </w:style>
  <w:style w:type="paragraph" w:styleId="1">
    <w:name w:val="toc 1"/>
    <w:basedOn w:val="a"/>
    <w:next w:val="a"/>
    <w:uiPriority w:val="39"/>
    <w:unhideWhenUsed/>
    <w:rsid w:val="00F72FA3"/>
    <w:pPr>
      <w:spacing w:after="0" w:line="240" w:lineRule="auto"/>
      <w:jc w:val="both"/>
    </w:pPr>
    <w:rPr>
      <w:rFonts w:ascii="Calibri" w:hAnsi="Calibri"/>
      <w:sz w:val="28"/>
    </w:rPr>
  </w:style>
  <w:style w:type="paragraph" w:styleId="21">
    <w:name w:val="toc 2"/>
    <w:basedOn w:val="a"/>
    <w:next w:val="a"/>
    <w:uiPriority w:val="39"/>
    <w:unhideWhenUsed/>
    <w:rsid w:val="00F72FA3"/>
    <w:pPr>
      <w:spacing w:after="0" w:line="240" w:lineRule="auto"/>
      <w:ind w:left="278"/>
      <w:jc w:val="both"/>
    </w:pPr>
    <w:rPr>
      <w:rFonts w:ascii="Calibri" w:hAnsi="Calibri"/>
      <w:sz w:val="28"/>
    </w:rPr>
  </w:style>
  <w:style w:type="paragraph" w:styleId="31">
    <w:name w:val="toc 3"/>
    <w:basedOn w:val="a"/>
    <w:next w:val="a"/>
    <w:uiPriority w:val="39"/>
    <w:unhideWhenUsed/>
    <w:rsid w:val="00F72FA3"/>
    <w:pPr>
      <w:spacing w:after="0" w:line="240" w:lineRule="auto"/>
      <w:ind w:left="561"/>
      <w:jc w:val="both"/>
    </w:pPr>
    <w:rPr>
      <w:rFonts w:ascii="Calibri" w:hAnsi="Calibri"/>
      <w:sz w:val="28"/>
    </w:rPr>
  </w:style>
  <w:style w:type="character" w:customStyle="1" w:styleId="20">
    <w:name w:val="Заголовок 2 Знак"/>
    <w:basedOn w:val="a0"/>
    <w:link w:val="2"/>
    <w:rsid w:val="00B71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12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12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12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12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12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12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12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Hyperlink"/>
    <w:basedOn w:val="a0"/>
    <w:uiPriority w:val="99"/>
    <w:unhideWhenUsed/>
    <w:rsid w:val="00B71287"/>
    <w:rPr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B712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71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B71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287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1287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1287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1287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1287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128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128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Раздела"/>
    <w:basedOn w:val="a4"/>
    <w:link w:val="a5"/>
    <w:qFormat/>
    <w:rsid w:val="00F72FA3"/>
    <w:pPr>
      <w:ind w:hanging="360"/>
    </w:pPr>
    <w:rPr>
      <w:rFonts w:ascii="Arial Rounded MT Bold" w:hAnsi="Arial Rounded MT Bold"/>
      <w:sz w:val="28"/>
    </w:rPr>
  </w:style>
  <w:style w:type="character" w:customStyle="1" w:styleId="a5">
    <w:name w:val="ЗаголовокРаздела Знак"/>
    <w:basedOn w:val="a0"/>
    <w:link w:val="a3"/>
    <w:rsid w:val="00F72FA3"/>
    <w:rPr>
      <w:rFonts w:ascii="Arial Rounded MT Bold" w:hAnsi="Arial Rounded MT Bold"/>
      <w:sz w:val="28"/>
    </w:rPr>
  </w:style>
  <w:style w:type="paragraph" w:styleId="a4">
    <w:name w:val="List Paragraph"/>
    <w:basedOn w:val="a"/>
    <w:uiPriority w:val="34"/>
    <w:qFormat/>
    <w:rsid w:val="00F72FA3"/>
    <w:pPr>
      <w:ind w:left="720"/>
      <w:contextualSpacing/>
    </w:pPr>
  </w:style>
  <w:style w:type="paragraph" w:styleId="1">
    <w:name w:val="toc 1"/>
    <w:basedOn w:val="a"/>
    <w:next w:val="a"/>
    <w:uiPriority w:val="39"/>
    <w:unhideWhenUsed/>
    <w:rsid w:val="00F72FA3"/>
    <w:pPr>
      <w:spacing w:after="0" w:line="240" w:lineRule="auto"/>
      <w:jc w:val="both"/>
    </w:pPr>
    <w:rPr>
      <w:rFonts w:ascii="Calibri" w:hAnsi="Calibri"/>
      <w:sz w:val="28"/>
    </w:rPr>
  </w:style>
  <w:style w:type="paragraph" w:styleId="21">
    <w:name w:val="toc 2"/>
    <w:basedOn w:val="a"/>
    <w:next w:val="a"/>
    <w:uiPriority w:val="39"/>
    <w:unhideWhenUsed/>
    <w:rsid w:val="00F72FA3"/>
    <w:pPr>
      <w:spacing w:after="0" w:line="240" w:lineRule="auto"/>
      <w:ind w:left="278"/>
      <w:jc w:val="both"/>
    </w:pPr>
    <w:rPr>
      <w:rFonts w:ascii="Calibri" w:hAnsi="Calibri"/>
      <w:sz w:val="28"/>
    </w:rPr>
  </w:style>
  <w:style w:type="paragraph" w:styleId="31">
    <w:name w:val="toc 3"/>
    <w:basedOn w:val="a"/>
    <w:next w:val="a"/>
    <w:uiPriority w:val="39"/>
    <w:unhideWhenUsed/>
    <w:rsid w:val="00F72FA3"/>
    <w:pPr>
      <w:spacing w:after="0" w:line="240" w:lineRule="auto"/>
      <w:ind w:left="561"/>
      <w:jc w:val="both"/>
    </w:pPr>
    <w:rPr>
      <w:rFonts w:ascii="Calibri" w:hAnsi="Calibri"/>
      <w:sz w:val="28"/>
    </w:rPr>
  </w:style>
  <w:style w:type="character" w:customStyle="1" w:styleId="20">
    <w:name w:val="Заголовок 2 Знак"/>
    <w:basedOn w:val="a0"/>
    <w:link w:val="2"/>
    <w:rsid w:val="00B71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12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12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12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12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12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12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12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Hyperlink"/>
    <w:basedOn w:val="a0"/>
    <w:uiPriority w:val="99"/>
    <w:unhideWhenUsed/>
    <w:rsid w:val="00B71287"/>
    <w:rPr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B712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71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390</Words>
  <Characters>2226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2014-10-16T10:33:00Z</dcterms:created>
  <dcterms:modified xsi:type="dcterms:W3CDTF">2014-10-17T06:30:00Z</dcterms:modified>
</cp:coreProperties>
</file>