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4E" w:rsidRDefault="00FC0D4E" w:rsidP="0054323F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FC0D4E" w:rsidRDefault="00FC0D4E" w:rsidP="0054323F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автономное  образовательное учреждение высшего образования</w:t>
      </w:r>
    </w:p>
    <w:p w:rsidR="00FC0D4E" w:rsidRDefault="00FC0D4E" w:rsidP="0054323F">
      <w:pPr>
        <w:jc w:val="center"/>
        <w:rPr>
          <w:b/>
          <w:bCs/>
        </w:rPr>
      </w:pPr>
      <w:r>
        <w:rPr>
          <w:b/>
          <w:bCs/>
        </w:rPr>
        <w:t xml:space="preserve"> «Нижегородский государственный университет им. Н.И. Лобачевского»</w:t>
      </w:r>
    </w:p>
    <w:p w:rsidR="00FC0D4E" w:rsidRDefault="00FC0D4E" w:rsidP="0054323F">
      <w:pPr>
        <w:jc w:val="center"/>
        <w:rPr>
          <w:b/>
          <w:bCs/>
        </w:rPr>
      </w:pPr>
      <w:r>
        <w:rPr>
          <w:b/>
          <w:bCs/>
        </w:rPr>
        <w:t>Национальный исследовательский университет</w:t>
      </w:r>
    </w:p>
    <w:p w:rsidR="00FC0D4E" w:rsidRDefault="00FC0D4E" w:rsidP="0054323F">
      <w:pPr>
        <w:jc w:val="center"/>
      </w:pPr>
      <w:r>
        <w:t>Институт экономики и предпринимательства</w:t>
      </w:r>
    </w:p>
    <w:p w:rsidR="00FC0D4E" w:rsidRDefault="00FC0D4E" w:rsidP="0054323F">
      <w:pPr>
        <w:jc w:val="center"/>
      </w:pPr>
    </w:p>
    <w:p w:rsidR="00FC0D4E" w:rsidRDefault="00FC0D4E" w:rsidP="0054323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Вопросы для подготовки к государственному экзамену  по дисциплине «Теория государства и права»</w:t>
      </w:r>
    </w:p>
    <w:p w:rsidR="00FC0D4E" w:rsidRDefault="00FC0D4E" w:rsidP="0054323F">
      <w:pPr>
        <w:jc w:val="center"/>
        <w:rPr>
          <w:b/>
          <w:bCs/>
          <w:color w:val="FF6600"/>
          <w:sz w:val="24"/>
          <w:szCs w:val="24"/>
        </w:rPr>
      </w:pPr>
      <w:r>
        <w:rPr>
          <w:b/>
          <w:bCs/>
        </w:rPr>
        <w:t>ГЭК</w:t>
      </w:r>
      <w:r>
        <w:rPr>
          <w:b/>
          <w:bCs/>
          <w:color w:val="FF6600"/>
        </w:rPr>
        <w:t xml:space="preserve"> </w:t>
      </w:r>
      <w:r>
        <w:rPr>
          <w:b/>
          <w:bCs/>
          <w:color w:val="000000"/>
        </w:rPr>
        <w:t>(2014-2015уч. год.)</w:t>
      </w:r>
    </w:p>
    <w:p w:rsidR="00FC0D4E" w:rsidRDefault="00FC0D4E" w:rsidP="0054323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Направление подготовки 030900 Юриспруденция</w:t>
      </w:r>
    </w:p>
    <w:p w:rsidR="00FC0D4E" w:rsidRDefault="00FC0D4E" w:rsidP="0054323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Профиль - гражданско-правовой</w:t>
      </w:r>
    </w:p>
    <w:p w:rsidR="00FC0D4E" w:rsidRDefault="00FC0D4E" w:rsidP="0054323F">
      <w:pPr>
        <w:jc w:val="center"/>
        <w:rPr>
          <w:b/>
          <w:bCs/>
          <w:color w:val="000000"/>
        </w:rPr>
      </w:pPr>
    </w:p>
    <w:p w:rsidR="00FC0D4E" w:rsidRDefault="00FC0D4E" w:rsidP="00E85BE5"/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Правоведение в системе современных общественных наук. Структура правоведения.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 и правовое регулирование.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Предмет и структура теории государства и права, её роль в системе правоведения.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 xml:space="preserve"> Нормативное регулирование, его свойства и роль в жизни общества.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Методология теории государства и права: соотношение с предметом, содержание, значение для правоведения.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Источники (формы) права: исторические разновидности.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Теория государства и права и юридическая практика.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Отрасль и институт права как элементы системы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Власть, её свойства, роль в социальной жизни. Разновидности власти.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Основные теоретические подходы к определению сущности и социального назначения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Государство и государственная власть.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Соотношение нормы права и статьи нормативного акта, способы изложения норм права в статьях нормативных актов.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Основные теоретические подходы к определению сущности и социального назначения государства в российской юридической науке.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Принципы современного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Признаки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Правовая культура общества.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Государственный аппарат и органы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Правомерное поведение. Содержание, объективные и субъективные факторы формирования.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Разделение властей как принцип организации современного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Правосознание: виды, уровни, роль в правовом регулировании.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Структура аппарата современного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Правопорядок. Содержание, условия стабилизации, соотношение с общественным порядком.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Законодательная, исполнительная и судебная власть в современной России.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Субъективное право и субъективная обязанность как элементы содержания правоотношений.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Задачи и функции современного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Акты применения права: содержание, форма, виды.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Форма и методы осуществления функций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Правоотношение, его состав. Место и роль в механизме правового регулирования.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Форма государства, её основные элементы.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Стадия принятия решения в процессе применения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Форма правления современных государств.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Коллизии юридических норм, способы разрешения в процессе применения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Формы устройства современных государств.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Соотношение системы права и системы законодательства.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Политические режимы в современном мире.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Кодификация и инкорпорация как способы систематизации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Политическая система современного общества.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юридических факторов.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Место и роль государства в политической системе.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Реализация права: содержание, место в правовом регулировании.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Место и роль общественных объединений в политической системе.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Применение права. Содержание, соотношение с простыми формами реализации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Теории происхождения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Аналогия закона и аналогия права: условия применения.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Современная наука о происхождении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правоотношений.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Формационный подход об историческом развитии и типологии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Стадия исследования фактических обстоятельств в процессе применения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Цивилизационный подход об историческом развитии и типологии государств.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Стадия выбора нормы (юридической квалификации) в процессе применения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Особенности формы Российского государства.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Способы уяснения смысла юридических норм.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Правовая система общества. Разновидности (типы) правовых систем.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Объекты и объективная сторона состава правонарушений.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Нормативный акт как источник права. Система нормативных актов в России.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правонарушений.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Механизм правового регулирования: основные стадии и элементы.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Субъект и субъективная сторона состава правонарушений.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Закон в системе нормативных актов. Виды законов.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Система отраслей российского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Юридическая ответственность. Содержание, место в правовом регулировании.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Процедура принятия федеральных законов.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Подзаконные нормативные акты в России.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толкования права по объёму.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толкования права по субъектам.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Действие нормативных актов во времени, в пространстве и по кругу лиц.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Юридическая норма: признаки и виды.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Виды юридической ответственности и способы их реализации.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Структура юридической нормы.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Правонарушение: социальные и юридические признаки.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Субъекты права, их правоспособность и дееспособность.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Понятие и гарантии законности в процессе применения права.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Правовое государство: признаки, условия формирования в России.</w:t>
      </w:r>
    </w:p>
    <w:p w:rsidR="00FC0D4E" w:rsidRDefault="00FC0D4E" w:rsidP="00E85BE5">
      <w:pPr>
        <w:pStyle w:val="ListParagraph"/>
        <w:numPr>
          <w:ilvl w:val="0"/>
          <w:numId w:val="1"/>
        </w:numPr>
      </w:pPr>
      <w:r>
        <w:t>Юридические факты и юридический состав. Место и роль в правовом регулировании.</w:t>
      </w:r>
    </w:p>
    <w:p w:rsidR="00FC0D4E" w:rsidRDefault="00FC0D4E" w:rsidP="00E85BE5">
      <w:r>
        <w:t xml:space="preserve">                            </w:t>
      </w:r>
    </w:p>
    <w:p w:rsidR="00FC0D4E" w:rsidRDefault="00FC0D4E" w:rsidP="00E85BE5"/>
    <w:p w:rsidR="00FC0D4E" w:rsidRDefault="00FC0D4E" w:rsidP="00E85BE5"/>
    <w:sectPr w:rsidR="00FC0D4E" w:rsidSect="0023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4E" w:rsidRDefault="00FC0D4E" w:rsidP="00011D78">
      <w:pPr>
        <w:spacing w:after="0" w:line="240" w:lineRule="auto"/>
      </w:pPr>
      <w:r>
        <w:separator/>
      </w:r>
    </w:p>
  </w:endnote>
  <w:endnote w:type="continuationSeparator" w:id="0">
    <w:p w:rsidR="00FC0D4E" w:rsidRDefault="00FC0D4E" w:rsidP="0001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4E" w:rsidRDefault="00FC0D4E" w:rsidP="00011D78">
      <w:pPr>
        <w:spacing w:after="0" w:line="240" w:lineRule="auto"/>
      </w:pPr>
      <w:r>
        <w:separator/>
      </w:r>
    </w:p>
  </w:footnote>
  <w:footnote w:type="continuationSeparator" w:id="0">
    <w:p w:rsidR="00FC0D4E" w:rsidRDefault="00FC0D4E" w:rsidP="0001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EF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593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32D8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6120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3B03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5C0C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10E4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DA2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7D46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3745D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F1DB2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5FAF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764CD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749B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04F6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65205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02B9B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731D6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0FC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71F7F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C4BF3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82F9F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A4DA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6A3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54F90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94A18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360B2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A455C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D3CB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4415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E63EE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E531F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1435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059BE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352E4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F76F6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3451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B68DD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A67BC"/>
    <w:multiLevelType w:val="hybridMultilevel"/>
    <w:tmpl w:val="E34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33"/>
  </w:num>
  <w:num w:numId="4">
    <w:abstractNumId w:val="19"/>
  </w:num>
  <w:num w:numId="5">
    <w:abstractNumId w:val="1"/>
  </w:num>
  <w:num w:numId="6">
    <w:abstractNumId w:val="28"/>
  </w:num>
  <w:num w:numId="7">
    <w:abstractNumId w:val="4"/>
  </w:num>
  <w:num w:numId="8">
    <w:abstractNumId w:val="7"/>
  </w:num>
  <w:num w:numId="9">
    <w:abstractNumId w:val="16"/>
  </w:num>
  <w:num w:numId="10">
    <w:abstractNumId w:val="20"/>
  </w:num>
  <w:num w:numId="11">
    <w:abstractNumId w:val="22"/>
  </w:num>
  <w:num w:numId="12">
    <w:abstractNumId w:val="24"/>
  </w:num>
  <w:num w:numId="13">
    <w:abstractNumId w:val="0"/>
  </w:num>
  <w:num w:numId="14">
    <w:abstractNumId w:val="5"/>
  </w:num>
  <w:num w:numId="15">
    <w:abstractNumId w:val="36"/>
  </w:num>
  <w:num w:numId="16">
    <w:abstractNumId w:val="26"/>
  </w:num>
  <w:num w:numId="17">
    <w:abstractNumId w:val="34"/>
  </w:num>
  <w:num w:numId="18">
    <w:abstractNumId w:val="23"/>
  </w:num>
  <w:num w:numId="19">
    <w:abstractNumId w:val="35"/>
  </w:num>
  <w:num w:numId="20">
    <w:abstractNumId w:val="9"/>
  </w:num>
  <w:num w:numId="21">
    <w:abstractNumId w:val="3"/>
  </w:num>
  <w:num w:numId="22">
    <w:abstractNumId w:val="25"/>
  </w:num>
  <w:num w:numId="23">
    <w:abstractNumId w:val="18"/>
  </w:num>
  <w:num w:numId="24">
    <w:abstractNumId w:val="8"/>
  </w:num>
  <w:num w:numId="25">
    <w:abstractNumId w:val="12"/>
  </w:num>
  <w:num w:numId="26">
    <w:abstractNumId w:val="29"/>
  </w:num>
  <w:num w:numId="27">
    <w:abstractNumId w:val="17"/>
  </w:num>
  <w:num w:numId="28">
    <w:abstractNumId w:val="2"/>
  </w:num>
  <w:num w:numId="29">
    <w:abstractNumId w:val="15"/>
  </w:num>
  <w:num w:numId="30">
    <w:abstractNumId w:val="27"/>
  </w:num>
  <w:num w:numId="31">
    <w:abstractNumId w:val="13"/>
  </w:num>
  <w:num w:numId="32">
    <w:abstractNumId w:val="21"/>
  </w:num>
  <w:num w:numId="33">
    <w:abstractNumId w:val="11"/>
  </w:num>
  <w:num w:numId="34">
    <w:abstractNumId w:val="37"/>
  </w:num>
  <w:num w:numId="35">
    <w:abstractNumId w:val="14"/>
  </w:num>
  <w:num w:numId="36">
    <w:abstractNumId w:val="38"/>
  </w:num>
  <w:num w:numId="37">
    <w:abstractNumId w:val="30"/>
  </w:num>
  <w:num w:numId="38">
    <w:abstractNumId w:val="31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E5"/>
    <w:rsid w:val="00004538"/>
    <w:rsid w:val="00011D78"/>
    <w:rsid w:val="001341C7"/>
    <w:rsid w:val="00137130"/>
    <w:rsid w:val="0018102A"/>
    <w:rsid w:val="001B510B"/>
    <w:rsid w:val="002302EA"/>
    <w:rsid w:val="002331D1"/>
    <w:rsid w:val="002574C3"/>
    <w:rsid w:val="002B3231"/>
    <w:rsid w:val="0054323F"/>
    <w:rsid w:val="005A1C95"/>
    <w:rsid w:val="00681F3E"/>
    <w:rsid w:val="006D0346"/>
    <w:rsid w:val="006E65DB"/>
    <w:rsid w:val="00720DBD"/>
    <w:rsid w:val="007928F6"/>
    <w:rsid w:val="0086501C"/>
    <w:rsid w:val="009F3A7A"/>
    <w:rsid w:val="00A1209E"/>
    <w:rsid w:val="00C263AD"/>
    <w:rsid w:val="00CA296D"/>
    <w:rsid w:val="00CF769F"/>
    <w:rsid w:val="00D340FD"/>
    <w:rsid w:val="00E85BE5"/>
    <w:rsid w:val="00FC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BE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1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D78"/>
  </w:style>
  <w:style w:type="paragraph" w:styleId="Footer">
    <w:name w:val="footer"/>
    <w:basedOn w:val="Normal"/>
    <w:link w:val="FooterChar"/>
    <w:uiPriority w:val="99"/>
    <w:semiHidden/>
    <w:rsid w:val="0001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4</Pages>
  <Words>701</Words>
  <Characters>4002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Зорькова</cp:lastModifiedBy>
  <cp:revision>9</cp:revision>
  <cp:lastPrinted>2014-10-01T05:32:00Z</cp:lastPrinted>
  <dcterms:created xsi:type="dcterms:W3CDTF">2014-09-30T15:45:00Z</dcterms:created>
  <dcterms:modified xsi:type="dcterms:W3CDTF">2014-10-02T06:26:00Z</dcterms:modified>
</cp:coreProperties>
</file>