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F6" w:rsidRPr="003144F6" w:rsidRDefault="003144F6" w:rsidP="003144F6">
      <w:pPr>
        <w:jc w:val="center"/>
        <w:rPr>
          <w:b/>
        </w:rPr>
      </w:pPr>
      <w:r w:rsidRPr="003144F6">
        <w:rPr>
          <w:b/>
        </w:rPr>
        <w:t>Вопросы</w:t>
      </w:r>
      <w:r>
        <w:rPr>
          <w:b/>
        </w:rPr>
        <w:t xml:space="preserve"> к экзамену</w:t>
      </w:r>
      <w:r w:rsidRPr="003144F6">
        <w:rPr>
          <w:b/>
        </w:rPr>
        <w:t xml:space="preserve"> по</w:t>
      </w:r>
      <w:r>
        <w:rPr>
          <w:b/>
        </w:rPr>
        <w:t xml:space="preserve"> дисциплине Теория</w:t>
      </w:r>
      <w:r w:rsidRPr="003144F6">
        <w:rPr>
          <w:b/>
        </w:rPr>
        <w:t xml:space="preserve"> государства и права</w:t>
      </w:r>
    </w:p>
    <w:p w:rsidR="003144F6" w:rsidRPr="003144F6" w:rsidRDefault="003144F6" w:rsidP="003144F6">
      <w:pPr>
        <w:pStyle w:val="a4"/>
        <w:ind w:left="786"/>
        <w:jc w:val="both"/>
        <w:rPr>
          <w:sz w:val="24"/>
          <w:szCs w:val="24"/>
        </w:rPr>
      </w:pPr>
    </w:p>
    <w:p w:rsidR="003144F6" w:rsidRPr="003144F6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Понятие, особенности и формы власти.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Предмет теории государства и права, соотношение с предметами других юридических наук.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Основные теории происхождения государства.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Основные подходы к сущности государства.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Политическая система: понятие, элементы.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Формы и методы осуществления функций государства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Органы государства: понятие, признаки, виды.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Форма государства.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 xml:space="preserve">Необходимость типологии государств. Подходы к классификации государств. </w:t>
      </w:r>
      <w:proofErr w:type="gramStart"/>
      <w:r w:rsidRPr="00BD2C53">
        <w:rPr>
          <w:sz w:val="24"/>
          <w:szCs w:val="24"/>
        </w:rPr>
        <w:t>Формационный</w:t>
      </w:r>
      <w:proofErr w:type="gramEnd"/>
      <w:r w:rsidRPr="00BD2C53">
        <w:rPr>
          <w:sz w:val="24"/>
          <w:szCs w:val="24"/>
        </w:rPr>
        <w:t xml:space="preserve"> и </w:t>
      </w:r>
      <w:proofErr w:type="spellStart"/>
      <w:r w:rsidRPr="00BD2C53">
        <w:rPr>
          <w:sz w:val="24"/>
          <w:szCs w:val="24"/>
        </w:rPr>
        <w:t>цивилизационный</w:t>
      </w:r>
      <w:proofErr w:type="spellEnd"/>
      <w:r w:rsidRPr="00BD2C53">
        <w:rPr>
          <w:sz w:val="24"/>
          <w:szCs w:val="24"/>
        </w:rPr>
        <w:t xml:space="preserve"> подходы.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Система методов теории государства и права.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Право: понятие, признаки, сущность и социальное назначение.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D2C53">
        <w:rPr>
          <w:sz w:val="24"/>
          <w:szCs w:val="24"/>
        </w:rPr>
        <w:t>Правопонимание</w:t>
      </w:r>
      <w:proofErr w:type="spellEnd"/>
      <w:r w:rsidRPr="00BD2C53">
        <w:rPr>
          <w:sz w:val="24"/>
          <w:szCs w:val="24"/>
        </w:rPr>
        <w:t xml:space="preserve">, его понятие и проблемы. Основные концепции </w:t>
      </w:r>
      <w:proofErr w:type="spellStart"/>
      <w:r w:rsidRPr="00BD2C53">
        <w:rPr>
          <w:sz w:val="24"/>
          <w:szCs w:val="24"/>
        </w:rPr>
        <w:t>правопонимания</w:t>
      </w:r>
      <w:proofErr w:type="spellEnd"/>
      <w:r w:rsidRPr="00BD2C53">
        <w:rPr>
          <w:sz w:val="24"/>
          <w:szCs w:val="24"/>
        </w:rPr>
        <w:t xml:space="preserve">. </w:t>
      </w:r>
      <w:proofErr w:type="spellStart"/>
      <w:r w:rsidRPr="00BD2C53">
        <w:rPr>
          <w:sz w:val="24"/>
          <w:szCs w:val="24"/>
        </w:rPr>
        <w:t>Правопонимание</w:t>
      </w:r>
      <w:proofErr w:type="spellEnd"/>
      <w:r w:rsidRPr="00BD2C53">
        <w:rPr>
          <w:sz w:val="24"/>
          <w:szCs w:val="24"/>
        </w:rPr>
        <w:t xml:space="preserve"> в современной России.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Правосознание: понятие, признаки, роль в механизме правового регулирования. Деформации правосознания.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Механизм правового регулирования: понятие, основные элементы и стадии.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Нормы права: понятие, признаки, структура.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Система права: понятие, элементы. Соотношение системы права и системы законодательства.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Правотворческий процесс и его стадии. Законотворчество как вид правотворчества. Стадии законотворческого процесса.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Систематизация нормативно-правовых актов: понятие, необходимость, виды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Формы (источники) права: понятие, виды. Источники права в современной России.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Действие нормативно-правовых актов во времени, в пространстве, по кругу лиц.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Субъекты права: понятие, виды, правовой статус.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Понятие и признаки правоотношений. Состав правоотношения.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Предпосылки возникновения правоотношений. Юридические факты.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 xml:space="preserve">Применение права как особый вид реализации права, его стадии. 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Понятие и элементы юридической техники. Технико-правовые категории.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Толкование права: понятие, способы и виды.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Правонарушение: понятие, признаки, состав.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Юридическая ответственность: понятие, признаки и виды.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BD2C53">
        <w:rPr>
          <w:sz w:val="24"/>
          <w:szCs w:val="24"/>
        </w:rPr>
        <w:t>Законность: понятие, содержание, гарантии.</w:t>
      </w:r>
    </w:p>
    <w:p w:rsidR="003144F6" w:rsidRDefault="003144F6" w:rsidP="003144F6">
      <w:pPr>
        <w:widowControl/>
        <w:numPr>
          <w:ilvl w:val="0"/>
          <w:numId w:val="2"/>
        </w:numPr>
      </w:pPr>
      <w:r w:rsidRPr="00BD2C53">
        <w:t>Основные правовые системы современности.</w:t>
      </w:r>
    </w:p>
    <w:p w:rsidR="003144F6" w:rsidRDefault="003144F6" w:rsidP="003144F6">
      <w:pPr>
        <w:widowControl/>
      </w:pPr>
    </w:p>
    <w:p w:rsidR="003144F6" w:rsidRDefault="003144F6" w:rsidP="003144F6">
      <w:pPr>
        <w:widowControl/>
        <w:jc w:val="center"/>
        <w:rPr>
          <w:b/>
        </w:rPr>
      </w:pPr>
      <w:r w:rsidRPr="003144F6">
        <w:rPr>
          <w:b/>
        </w:rPr>
        <w:t>Вопросы</w:t>
      </w:r>
      <w:r>
        <w:rPr>
          <w:b/>
        </w:rPr>
        <w:t xml:space="preserve"> к экзамену</w:t>
      </w:r>
      <w:r w:rsidRPr="003144F6">
        <w:rPr>
          <w:b/>
        </w:rPr>
        <w:t xml:space="preserve"> по</w:t>
      </w:r>
      <w:r>
        <w:rPr>
          <w:b/>
        </w:rPr>
        <w:t xml:space="preserve"> дисциплине Гражданское право</w:t>
      </w:r>
    </w:p>
    <w:p w:rsidR="003144F6" w:rsidRPr="00BD2C53" w:rsidRDefault="003144F6" w:rsidP="003144F6">
      <w:pPr>
        <w:widowControl/>
        <w:jc w:val="center"/>
      </w:pP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Предмет, метод и принципы гражданского права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Гражданские правоотношения: понятие, элементы, виды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Понятие и виды дееспособности граждан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Понятие и признаки юридического лица. Правоспособность юридических лиц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Виды юридических лиц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Понятие, виды и условия действительности сделок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Недействительные сделки: понятие, виды, последствия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Исковая давность: понятие, исчисление, применение, последствия пропуска. Требования, на которые исковая давность не распр</w:t>
      </w:r>
      <w:r w:rsidRPr="00BD2C53">
        <w:rPr>
          <w:sz w:val="24"/>
          <w:szCs w:val="24"/>
        </w:rPr>
        <w:t>о</w:t>
      </w:r>
      <w:r w:rsidRPr="00BD2C53">
        <w:rPr>
          <w:sz w:val="24"/>
          <w:szCs w:val="24"/>
        </w:rPr>
        <w:t>страняется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Право собственности: понятие, содержание, момент возникновения. Формы собственности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lastRenderedPageBreak/>
        <w:t>Защита права собственности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Понятие, значение и система обязательственного права. Понятие обязательства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Исполнение обязательств: понятие, субъекты, срок, место, валюта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Гражданско-правовая ответственность: понятие, виды, основания возникновения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Заключение договора: стадии, форма, момент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Изменение и расторжение договора: основания, способы, порядок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Договор поставки: понятие, признаки, исполнение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Договор аренды: понятие, элементы, исполнение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Договор социального найма жилого помещения: понятие, особенности, правовое регулирование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Договор подряда: понятие, элементы, исполнение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Договор перевозки грузов: понятие, оформление, содержание, ответственность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Договор займа: понятие, юридическая характеристика, оформление, исполнение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Договор страхования: понятия, виды, оформление, права и обязанности сторон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Договоры поручения, комиссии, агентирования: сравнительно-правовая характеристика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Ответственность за вред, причиненный государственными органами, органами местного самоуправления и их должностными лиц</w:t>
      </w:r>
      <w:r w:rsidRPr="00BD2C53">
        <w:rPr>
          <w:sz w:val="24"/>
          <w:szCs w:val="24"/>
        </w:rPr>
        <w:t>а</w:t>
      </w:r>
      <w:r w:rsidRPr="00BD2C53">
        <w:rPr>
          <w:sz w:val="24"/>
          <w:szCs w:val="24"/>
        </w:rPr>
        <w:t>ми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Ответственность за вред, причиненный несовершеннолетними, недееспособными и ограниченными в дееспособности гражданами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Ответственность за вред, причиненный источником повышенной опасности.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Авторское и патентное право: сравнительно-правовая характеристика.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Наследование по закону.</w:t>
      </w:r>
    </w:p>
    <w:p w:rsidR="003144F6" w:rsidRPr="00BD2C53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 xml:space="preserve"> Наследование по завещанию.</w:t>
      </w:r>
    </w:p>
    <w:p w:rsidR="003144F6" w:rsidRDefault="003144F6" w:rsidP="003144F6">
      <w:pPr>
        <w:pStyle w:val="a4"/>
        <w:numPr>
          <w:ilvl w:val="0"/>
          <w:numId w:val="2"/>
        </w:numPr>
        <w:rPr>
          <w:sz w:val="24"/>
          <w:szCs w:val="24"/>
        </w:rPr>
      </w:pPr>
      <w:r w:rsidRPr="00BD2C53">
        <w:rPr>
          <w:sz w:val="24"/>
          <w:szCs w:val="24"/>
        </w:rPr>
        <w:t>Принятие наследства и отказ от наследства: правовая природа, срок, последствия</w:t>
      </w:r>
    </w:p>
    <w:p w:rsidR="003144F6" w:rsidRDefault="003144F6" w:rsidP="003144F6"/>
    <w:p w:rsidR="003144F6" w:rsidRDefault="003144F6" w:rsidP="003144F6"/>
    <w:p w:rsidR="003144F6" w:rsidRDefault="003144F6" w:rsidP="003144F6">
      <w:pPr>
        <w:jc w:val="center"/>
      </w:pPr>
      <w:r w:rsidRPr="003144F6">
        <w:rPr>
          <w:b/>
        </w:rPr>
        <w:t>Вопросы</w:t>
      </w:r>
      <w:r>
        <w:rPr>
          <w:b/>
        </w:rPr>
        <w:t xml:space="preserve"> к экзамену</w:t>
      </w:r>
      <w:r w:rsidRPr="003144F6">
        <w:rPr>
          <w:b/>
        </w:rPr>
        <w:t xml:space="preserve"> по</w:t>
      </w:r>
      <w:r>
        <w:rPr>
          <w:b/>
        </w:rPr>
        <w:t xml:space="preserve"> дисциплине Гражданский процесс</w:t>
      </w:r>
    </w:p>
    <w:p w:rsidR="003144F6" w:rsidRPr="003144F6" w:rsidRDefault="003144F6" w:rsidP="003144F6"/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Понятие, предмет, метод, источники гражданского процессуального права.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 xml:space="preserve">Виды гражданского судопроизводства. Стадии гражданского процесса. 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Понятие и значение принципов гражданского процессуального права, их классификация.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Гражданские процессуальные правоотношения: понятие,   особенности, основания возникновения.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Гражданская процессуальная правоспособность и дееспособность.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Понятие и виды подведомственности. Разграничение компетенции судов по рассмотрению гражданских дел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Понятие и виды подсудности. Территориальная подсудность, ее виды.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Стороны гражданского процесса: понятие, права и обязанности. Замена ненадлежащей стороны.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Процессуальное соучастие: понятие, основания, виды.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Третьи лица в гражданском процессе:  понятие, виды, права и обязанности.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Процессуальное правопреемство: понятие, основания, порядок оформления.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Основания и формы участия прокурора в гражданском процессе, права и обязанности.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Участие в процессе государственных органов, органов местного самоуправления, организаций и граждан, защищающих права и и</w:t>
      </w:r>
      <w:r w:rsidRPr="00BD2C53">
        <w:t>н</w:t>
      </w:r>
      <w:r w:rsidRPr="00BD2C53">
        <w:t>тересы других лиц.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Понятие и виды судебного представительства. Полномочия представителя в суде. Объем и оформление.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Предмет доказывания. Факты, не подлежащие доказыванию.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Судебные доказательства: понятие, виды, классификации.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lastRenderedPageBreak/>
        <w:t xml:space="preserve">Понятие иска, его элементы, </w:t>
      </w:r>
      <w:proofErr w:type="spellStart"/>
      <w:r w:rsidRPr="00BD2C53">
        <w:t>виды</w:t>
      </w:r>
      <w:proofErr w:type="gramStart"/>
      <w:r w:rsidRPr="00BD2C53">
        <w:t>.О</w:t>
      </w:r>
      <w:proofErr w:type="gramEnd"/>
      <w:r w:rsidRPr="00BD2C53">
        <w:t>беспечение</w:t>
      </w:r>
      <w:proofErr w:type="spellEnd"/>
      <w:r w:rsidRPr="00BD2C53">
        <w:t xml:space="preserve"> иска.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Подготовка гражданского дела к судебному разбирательству. Предварительное судебное заседание.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Судебное разбирательство, задачи, составные части.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Формы окончания гражданского дела без вынесения судебного решения.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Судебное решение: понятие, содержание, законная сила.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Устранение недостатков судебного решения вынесшим его судом.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 xml:space="preserve">Протокол судебного заседания. 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 xml:space="preserve">Заочное производство:  понятие, особенности.  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Упрощенное и приказное производство в гражданском процессе.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Особое производство.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Производство в суде апелляционной инстанции. Основания к отмене судебных постановлений в апелляционном порядке. Полном</w:t>
      </w:r>
      <w:r w:rsidRPr="00BD2C53">
        <w:t>о</w:t>
      </w:r>
      <w:r w:rsidRPr="00BD2C53">
        <w:t>чия суда апелляционной инстанции.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Производство в суде кассационной инстанции. Основания к отмене судебных постановлений в кассационном порядке. Полномочия суда кассационной инстанции.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>Производство в суде надзорной инстанции. Основания к отмене судебных постановлений в надзорном порядке. Полномочия суда надзорной инстанции.</w:t>
      </w:r>
    </w:p>
    <w:p w:rsidR="003144F6" w:rsidRPr="00BD2C53" w:rsidRDefault="003144F6" w:rsidP="003144F6">
      <w:pPr>
        <w:widowControl/>
        <w:numPr>
          <w:ilvl w:val="0"/>
          <w:numId w:val="2"/>
        </w:numPr>
      </w:pPr>
      <w:r w:rsidRPr="00BD2C53">
        <w:t xml:space="preserve">Пересмотр судебных постановлений по вновь открывшимся или новым обстоятельствам.  </w:t>
      </w:r>
    </w:p>
    <w:p w:rsidR="003144F6" w:rsidRPr="00BD2C53" w:rsidRDefault="003144F6" w:rsidP="003144F6"/>
    <w:p w:rsidR="003144F6" w:rsidRPr="00BD2C53" w:rsidRDefault="003144F6" w:rsidP="003144F6">
      <w:pPr>
        <w:pStyle w:val="a4"/>
        <w:widowControl/>
        <w:tabs>
          <w:tab w:val="left" w:pos="284"/>
        </w:tabs>
        <w:autoSpaceDE/>
        <w:autoSpaceDN/>
        <w:adjustRightInd/>
        <w:ind w:left="786"/>
        <w:rPr>
          <w:sz w:val="24"/>
          <w:szCs w:val="24"/>
        </w:rPr>
      </w:pPr>
    </w:p>
    <w:p w:rsidR="003144F6" w:rsidRPr="00BD2C53" w:rsidRDefault="003144F6" w:rsidP="003144F6">
      <w:pPr>
        <w:pStyle w:val="a4"/>
        <w:widowControl/>
        <w:tabs>
          <w:tab w:val="left" w:pos="284"/>
        </w:tabs>
        <w:autoSpaceDE/>
        <w:autoSpaceDN/>
        <w:adjustRightInd/>
        <w:ind w:left="786"/>
        <w:rPr>
          <w:sz w:val="24"/>
          <w:szCs w:val="24"/>
        </w:rPr>
      </w:pPr>
    </w:p>
    <w:p w:rsidR="004E291C" w:rsidRDefault="00A07EA2"/>
    <w:sectPr w:rsidR="004E291C" w:rsidSect="0062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F6" w:rsidRDefault="003144F6" w:rsidP="003144F6">
      <w:r>
        <w:separator/>
      </w:r>
    </w:p>
  </w:endnote>
  <w:endnote w:type="continuationSeparator" w:id="0">
    <w:p w:rsidR="003144F6" w:rsidRDefault="003144F6" w:rsidP="0031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F6" w:rsidRDefault="003144F6" w:rsidP="003144F6">
      <w:r>
        <w:separator/>
      </w:r>
    </w:p>
  </w:footnote>
  <w:footnote w:type="continuationSeparator" w:id="0">
    <w:p w:rsidR="003144F6" w:rsidRDefault="003144F6" w:rsidP="00314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AEB"/>
    <w:multiLevelType w:val="hybridMultilevel"/>
    <w:tmpl w:val="09D20E32"/>
    <w:lvl w:ilvl="0" w:tplc="FB6E66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41209"/>
    <w:multiLevelType w:val="multilevel"/>
    <w:tmpl w:val="626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4F6"/>
    <w:rsid w:val="003144F6"/>
    <w:rsid w:val="00627A0F"/>
    <w:rsid w:val="00912F07"/>
    <w:rsid w:val="00B7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4F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144F6"/>
    <w:pPr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144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44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5358</Characters>
  <Application>Microsoft Office Word</Application>
  <DocSecurity>0</DocSecurity>
  <Lines>44</Lines>
  <Paragraphs>12</Paragraphs>
  <ScaleCrop>false</ScaleCrop>
  <Company>NKI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ZhdanovaTB</dc:creator>
  <cp:keywords/>
  <dc:description/>
  <cp:lastModifiedBy>ZhdanovaTB</cp:lastModifiedBy>
  <cp:revision>3</cp:revision>
  <dcterms:created xsi:type="dcterms:W3CDTF">2018-03-28T12:43:00Z</dcterms:created>
  <dcterms:modified xsi:type="dcterms:W3CDTF">2018-03-28T12:48:00Z</dcterms:modified>
</cp:coreProperties>
</file>