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D6073" w14:textId="77777777" w:rsidR="00271D0D" w:rsidRPr="00F25D6A" w:rsidRDefault="00271D0D" w:rsidP="00271D0D">
      <w:pPr>
        <w:pStyle w:val="4"/>
        <w:spacing w:line="240" w:lineRule="auto"/>
        <w:ind w:firstLine="0"/>
        <w:jc w:val="center"/>
        <w:rPr>
          <w:color w:val="000000"/>
          <w:sz w:val="20"/>
        </w:rPr>
      </w:pPr>
      <w:r w:rsidRPr="00F25D6A">
        <w:rPr>
          <w:b/>
          <w:color w:val="000000"/>
          <w:sz w:val="20"/>
        </w:rPr>
        <w:t xml:space="preserve">Рекомендуемая структура выступления </w:t>
      </w:r>
      <w:proofErr w:type="gramStart"/>
      <w:r w:rsidRPr="00F25D6A">
        <w:rPr>
          <w:b/>
          <w:color w:val="000000"/>
          <w:sz w:val="20"/>
        </w:rPr>
        <w:t>и  содержание</w:t>
      </w:r>
      <w:proofErr w:type="gramEnd"/>
      <w:r w:rsidRPr="00F25D6A">
        <w:rPr>
          <w:b/>
          <w:color w:val="000000"/>
          <w:sz w:val="20"/>
        </w:rPr>
        <w:t xml:space="preserve"> графич</w:t>
      </w:r>
      <w:r w:rsidRPr="00F25D6A">
        <w:rPr>
          <w:b/>
          <w:color w:val="000000"/>
          <w:sz w:val="20"/>
        </w:rPr>
        <w:t>е</w:t>
      </w:r>
      <w:r w:rsidRPr="00F25D6A">
        <w:rPr>
          <w:b/>
          <w:color w:val="000000"/>
          <w:sz w:val="20"/>
        </w:rPr>
        <w:t>ских материалов на защите выпускных квалификационных (дипломных)  р</w:t>
      </w:r>
      <w:r w:rsidRPr="00F25D6A">
        <w:rPr>
          <w:b/>
          <w:color w:val="000000"/>
          <w:sz w:val="20"/>
        </w:rPr>
        <w:t>а</w:t>
      </w:r>
      <w:r w:rsidRPr="00F25D6A">
        <w:rPr>
          <w:b/>
          <w:color w:val="000000"/>
          <w:sz w:val="20"/>
        </w:rPr>
        <w:t>бот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888"/>
        <w:gridCol w:w="3814"/>
      </w:tblGrid>
      <w:tr w:rsidR="00271D0D" w:rsidRPr="00481216" w14:paraId="0861F2A7" w14:textId="77777777" w:rsidTr="0054533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9DBB1" w14:textId="77777777" w:rsidR="00271D0D" w:rsidRPr="00481216" w:rsidRDefault="00271D0D" w:rsidP="00545335">
            <w:pPr>
              <w:spacing w:line="216" w:lineRule="auto"/>
              <w:jc w:val="center"/>
            </w:pPr>
            <w:r w:rsidRPr="00481216">
              <w:t>Рассматр</w:t>
            </w:r>
            <w:r w:rsidRPr="00481216">
              <w:t>и</w:t>
            </w:r>
            <w:r w:rsidRPr="00481216">
              <w:t xml:space="preserve">ваемые </w:t>
            </w:r>
          </w:p>
          <w:p w14:paraId="3D7DECD1" w14:textId="77777777" w:rsidR="00271D0D" w:rsidRPr="00481216" w:rsidRDefault="00271D0D" w:rsidP="00545335">
            <w:pPr>
              <w:spacing w:line="216" w:lineRule="auto"/>
              <w:jc w:val="center"/>
            </w:pPr>
            <w:r w:rsidRPr="00481216">
              <w:t>вопр</w:t>
            </w:r>
            <w:r w:rsidRPr="00481216">
              <w:t>о</w:t>
            </w:r>
            <w:r w:rsidRPr="00481216">
              <w:t>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2EDC3" w14:textId="77777777" w:rsidR="00271D0D" w:rsidRPr="00481216" w:rsidRDefault="00271D0D" w:rsidP="00545335">
            <w:pPr>
              <w:spacing w:line="216" w:lineRule="auto"/>
              <w:jc w:val="center"/>
            </w:pPr>
            <w:r w:rsidRPr="00481216">
              <w:t>Продо</w:t>
            </w:r>
            <w:r w:rsidRPr="00481216">
              <w:t>л</w:t>
            </w:r>
            <w:r w:rsidRPr="00481216">
              <w:t>жител</w:t>
            </w:r>
            <w:r w:rsidRPr="00481216">
              <w:t>ь</w:t>
            </w:r>
            <w:r w:rsidRPr="00481216">
              <w:t>ность (мин.)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81187" w14:textId="77777777" w:rsidR="00271D0D" w:rsidRPr="00481216" w:rsidRDefault="00271D0D" w:rsidP="00545335">
            <w:pPr>
              <w:spacing w:line="216" w:lineRule="auto"/>
              <w:jc w:val="center"/>
            </w:pPr>
            <w:r w:rsidRPr="00481216">
              <w:t>Кол</w:t>
            </w:r>
            <w:r>
              <w:t>-в</w:t>
            </w:r>
            <w:r w:rsidRPr="00481216">
              <w:t>о граф</w:t>
            </w:r>
            <w:r w:rsidRPr="00481216">
              <w:t>и</w:t>
            </w:r>
            <w:r w:rsidRPr="00481216">
              <w:t>ческих мат</w:t>
            </w:r>
            <w:r w:rsidRPr="00481216">
              <w:t>е</w:t>
            </w:r>
            <w:r w:rsidRPr="00481216">
              <w:t>риалов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55104" w14:textId="77777777" w:rsidR="00271D0D" w:rsidRPr="00481216" w:rsidRDefault="00271D0D" w:rsidP="00545335">
            <w:pPr>
              <w:spacing w:line="216" w:lineRule="auto"/>
              <w:jc w:val="center"/>
            </w:pPr>
            <w:r w:rsidRPr="00481216">
              <w:t>Содержание графических мат</w:t>
            </w:r>
            <w:r w:rsidRPr="00481216">
              <w:t>е</w:t>
            </w:r>
            <w:r w:rsidRPr="00481216">
              <w:t>риалов</w:t>
            </w:r>
          </w:p>
        </w:tc>
      </w:tr>
      <w:tr w:rsidR="00271D0D" w:rsidRPr="00481216" w14:paraId="4887B684" w14:textId="77777777" w:rsidTr="00545335">
        <w:trPr>
          <w:trHeight w:val="6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6AF3C" w14:textId="77777777" w:rsidR="00271D0D" w:rsidRPr="00481216" w:rsidRDefault="00271D0D" w:rsidP="00545335">
            <w:pPr>
              <w:pStyle w:val="a3"/>
              <w:spacing w:line="216" w:lineRule="auto"/>
              <w:rPr>
                <w:sz w:val="20"/>
              </w:rPr>
            </w:pPr>
            <w:r w:rsidRPr="00481216">
              <w:rPr>
                <w:sz w:val="20"/>
              </w:rPr>
              <w:t>1. Обоснование выбранной темы и объе</w:t>
            </w:r>
            <w:r w:rsidRPr="00481216">
              <w:rPr>
                <w:sz w:val="20"/>
              </w:rPr>
              <w:t>к</w:t>
            </w:r>
            <w:r w:rsidRPr="00481216">
              <w:rPr>
                <w:sz w:val="20"/>
              </w:rPr>
              <w:t>та исследования, формулировка целей и задач р</w:t>
            </w:r>
            <w:r w:rsidRPr="00481216">
              <w:rPr>
                <w:sz w:val="20"/>
              </w:rPr>
              <w:t>а</w:t>
            </w:r>
            <w:r w:rsidRPr="00481216">
              <w:rPr>
                <w:sz w:val="20"/>
              </w:rPr>
              <w:t>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5DFA" w14:textId="77777777" w:rsidR="00271D0D" w:rsidRPr="00481216" w:rsidRDefault="00271D0D" w:rsidP="00545335">
            <w:pPr>
              <w:spacing w:line="216" w:lineRule="auto"/>
              <w:jc w:val="center"/>
            </w:pPr>
            <w:r w:rsidRPr="00481216"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AF6BF" w14:textId="77777777" w:rsidR="00271D0D" w:rsidRPr="00481216" w:rsidRDefault="00271D0D" w:rsidP="00545335">
            <w:pPr>
              <w:spacing w:line="216" w:lineRule="auto"/>
              <w:jc w:val="center"/>
            </w:pPr>
            <w:r w:rsidRPr="00481216"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8B655" w14:textId="77777777" w:rsidR="00271D0D" w:rsidRPr="00481216" w:rsidRDefault="00271D0D" w:rsidP="00545335">
            <w:pPr>
              <w:spacing w:line="216" w:lineRule="auto"/>
              <w:jc w:val="both"/>
            </w:pPr>
            <w:r w:rsidRPr="00481216">
              <w:t>Тема и содержание р</w:t>
            </w:r>
            <w:r w:rsidRPr="00481216">
              <w:t>а</w:t>
            </w:r>
            <w:r w:rsidRPr="00481216">
              <w:t>боты</w:t>
            </w:r>
          </w:p>
        </w:tc>
      </w:tr>
      <w:tr w:rsidR="00271D0D" w:rsidRPr="00481216" w14:paraId="787C608E" w14:textId="77777777" w:rsidTr="0054533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1D0E1" w14:textId="77777777" w:rsidR="00271D0D" w:rsidRPr="00481216" w:rsidRDefault="00271D0D" w:rsidP="00545335">
            <w:pPr>
              <w:spacing w:line="216" w:lineRule="auto"/>
              <w:jc w:val="both"/>
            </w:pPr>
            <w:r w:rsidRPr="00481216">
              <w:t>2. Общие и отличительные особенн</w:t>
            </w:r>
            <w:r w:rsidRPr="00481216">
              <w:t>о</w:t>
            </w:r>
            <w:r w:rsidRPr="00481216">
              <w:t>сти проблем, выя</w:t>
            </w:r>
            <w:r w:rsidRPr="00481216">
              <w:t>в</w:t>
            </w:r>
            <w:r w:rsidRPr="00481216">
              <w:t>ленных в ходе анализа по литературным источникам, сравн</w:t>
            </w:r>
            <w:r w:rsidRPr="00481216">
              <w:t>е</w:t>
            </w:r>
            <w:r w:rsidRPr="00481216">
              <w:t>ние отечественного опыта с зарубе</w:t>
            </w:r>
            <w:r w:rsidRPr="00481216">
              <w:t>ж</w:t>
            </w:r>
            <w:r w:rsidRPr="00481216">
              <w:t>ным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702EF" w14:textId="77777777" w:rsidR="00271D0D" w:rsidRPr="00481216" w:rsidRDefault="00271D0D" w:rsidP="00545335">
            <w:pPr>
              <w:spacing w:line="216" w:lineRule="auto"/>
              <w:jc w:val="center"/>
            </w:pPr>
            <w:r w:rsidRPr="00481216"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85156" w14:textId="77777777" w:rsidR="00271D0D" w:rsidRPr="00481216" w:rsidRDefault="00271D0D" w:rsidP="00545335">
            <w:pPr>
              <w:spacing w:line="216" w:lineRule="auto"/>
              <w:jc w:val="center"/>
            </w:pPr>
            <w:r w:rsidRPr="00481216"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500CC" w14:textId="77777777" w:rsidR="00271D0D" w:rsidRPr="00481216" w:rsidRDefault="00271D0D" w:rsidP="00545335">
            <w:pPr>
              <w:spacing w:line="216" w:lineRule="auto"/>
              <w:jc w:val="both"/>
            </w:pPr>
            <w:r w:rsidRPr="00481216">
              <w:t>Пояснительная сх</w:t>
            </w:r>
            <w:r w:rsidRPr="00481216">
              <w:t>е</w:t>
            </w:r>
            <w:r w:rsidRPr="00481216">
              <w:t>ма</w:t>
            </w:r>
          </w:p>
        </w:tc>
      </w:tr>
      <w:tr w:rsidR="00271D0D" w:rsidRPr="00481216" w14:paraId="63DD3F98" w14:textId="77777777" w:rsidTr="0054533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12E9B" w14:textId="77777777" w:rsidR="00271D0D" w:rsidRPr="00481216" w:rsidRDefault="00271D0D" w:rsidP="00545335">
            <w:pPr>
              <w:spacing w:line="216" w:lineRule="auto"/>
              <w:jc w:val="both"/>
            </w:pPr>
            <w:r w:rsidRPr="00481216">
              <w:t>3. Краткая характеристика объекта иссл</w:t>
            </w:r>
            <w:r w:rsidRPr="00481216">
              <w:t>е</w:t>
            </w:r>
            <w:r w:rsidRPr="00481216">
              <w:t>дования, используемые студентом м</w:t>
            </w:r>
            <w:r w:rsidRPr="00481216">
              <w:t>е</w:t>
            </w:r>
            <w:r w:rsidRPr="00481216">
              <w:t>тоды исследования и основные выводы пров</w:t>
            </w:r>
            <w:r w:rsidRPr="00481216">
              <w:t>е</w:t>
            </w:r>
            <w:r w:rsidRPr="00481216">
              <w:t>денного ан</w:t>
            </w:r>
            <w:r w:rsidRPr="00481216">
              <w:t>а</w:t>
            </w:r>
            <w:r w:rsidRPr="00481216">
              <w:t>лиза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5D670" w14:textId="77777777" w:rsidR="00271D0D" w:rsidRPr="00481216" w:rsidRDefault="00271D0D" w:rsidP="00545335">
            <w:pPr>
              <w:spacing w:line="216" w:lineRule="auto"/>
              <w:jc w:val="center"/>
            </w:pPr>
            <w:r w:rsidRPr="00481216"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05044" w14:textId="77777777" w:rsidR="00271D0D" w:rsidRPr="00481216" w:rsidRDefault="00271D0D" w:rsidP="00545335">
            <w:pPr>
              <w:spacing w:line="216" w:lineRule="auto"/>
              <w:jc w:val="center"/>
            </w:pPr>
            <w:r w:rsidRPr="00481216">
              <w:t>1–2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428C7" w14:textId="77777777" w:rsidR="00271D0D" w:rsidRPr="003E6A3D" w:rsidRDefault="00271D0D" w:rsidP="00545335">
            <w:pPr>
              <w:spacing w:line="216" w:lineRule="auto"/>
              <w:jc w:val="both"/>
            </w:pPr>
            <w:r w:rsidRPr="003E6A3D">
              <w:t>Основные методы экономического, и</w:t>
            </w:r>
            <w:r w:rsidRPr="003E6A3D">
              <w:t>с</w:t>
            </w:r>
            <w:r w:rsidRPr="003E6A3D">
              <w:t>пользуемые автором, характеристика объекта, иллюстрация выводов исслед</w:t>
            </w:r>
            <w:r w:rsidRPr="003E6A3D">
              <w:t>о</w:t>
            </w:r>
            <w:r w:rsidRPr="003E6A3D">
              <w:t>вания</w:t>
            </w:r>
          </w:p>
        </w:tc>
      </w:tr>
      <w:tr w:rsidR="00271D0D" w:rsidRPr="00481216" w14:paraId="19A82D2B" w14:textId="77777777" w:rsidTr="0054533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D9A3D" w14:textId="77777777" w:rsidR="00271D0D" w:rsidRPr="00481216" w:rsidRDefault="00271D0D" w:rsidP="00545335">
            <w:pPr>
              <w:spacing w:line="216" w:lineRule="auto"/>
              <w:jc w:val="both"/>
            </w:pPr>
            <w:r w:rsidRPr="00481216">
              <w:t>4. Предложения (направления, пр</w:t>
            </w:r>
            <w:r w:rsidRPr="00481216">
              <w:t>о</w:t>
            </w:r>
            <w:r w:rsidRPr="00481216">
              <w:t>екты, мероприятия) по решению проблем, в</w:t>
            </w:r>
            <w:r w:rsidRPr="00481216">
              <w:t>ы</w:t>
            </w:r>
            <w:r w:rsidRPr="00481216">
              <w:t>явленных в ходе исследов</w:t>
            </w:r>
            <w:r w:rsidRPr="00481216">
              <w:t>а</w:t>
            </w:r>
            <w:r w:rsidRPr="00481216">
              <w:t>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DED8" w14:textId="77777777" w:rsidR="00271D0D" w:rsidRPr="00481216" w:rsidRDefault="00271D0D" w:rsidP="00545335">
            <w:pPr>
              <w:spacing w:line="216" w:lineRule="auto"/>
              <w:jc w:val="center"/>
            </w:pPr>
            <w:r w:rsidRPr="00481216"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BBF4A" w14:textId="77777777" w:rsidR="00271D0D" w:rsidRPr="00481216" w:rsidRDefault="00271D0D" w:rsidP="00545335">
            <w:pPr>
              <w:spacing w:line="216" w:lineRule="auto"/>
              <w:jc w:val="center"/>
            </w:pPr>
            <w:r w:rsidRPr="00481216">
              <w:t>1–2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643E9" w14:textId="77777777" w:rsidR="00271D0D" w:rsidRPr="00481216" w:rsidRDefault="00271D0D" w:rsidP="00545335">
            <w:pPr>
              <w:spacing w:line="216" w:lineRule="auto"/>
              <w:jc w:val="both"/>
            </w:pPr>
            <w:r w:rsidRPr="00481216">
              <w:t>Материал, дающий представление в ц</w:t>
            </w:r>
            <w:r w:rsidRPr="00481216">
              <w:t>е</w:t>
            </w:r>
            <w:r w:rsidRPr="00481216">
              <w:t>лом о предложениях, детализация наиб</w:t>
            </w:r>
            <w:r w:rsidRPr="00481216">
              <w:t>о</w:t>
            </w:r>
            <w:r w:rsidRPr="00481216">
              <w:t>лее существенных моментов или ориг</w:t>
            </w:r>
            <w:r w:rsidRPr="00481216">
              <w:t>и</w:t>
            </w:r>
            <w:r w:rsidRPr="00481216">
              <w:t>нальных реш</w:t>
            </w:r>
            <w:r w:rsidRPr="00481216">
              <w:t>е</w:t>
            </w:r>
            <w:r w:rsidRPr="00481216">
              <w:t>ний</w:t>
            </w:r>
          </w:p>
        </w:tc>
      </w:tr>
      <w:tr w:rsidR="00271D0D" w:rsidRPr="00481216" w14:paraId="7ABA24B8" w14:textId="77777777" w:rsidTr="0054533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99732" w14:textId="77777777" w:rsidR="00271D0D" w:rsidRPr="00481216" w:rsidRDefault="00271D0D" w:rsidP="00545335">
            <w:pPr>
              <w:spacing w:line="216" w:lineRule="auto"/>
              <w:jc w:val="both"/>
            </w:pPr>
            <w:r w:rsidRPr="00481216">
              <w:t>5. Прогнозная оценка развития объекта (экономическая эффективность сдела</w:t>
            </w:r>
            <w:r w:rsidRPr="00481216">
              <w:t>н</w:t>
            </w:r>
            <w:r w:rsidRPr="00481216">
              <w:t>ных предл</w:t>
            </w:r>
            <w:r w:rsidRPr="00481216">
              <w:t>о</w:t>
            </w:r>
            <w:r w:rsidRPr="00481216">
              <w:t>жений)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A4B6E" w14:textId="77777777" w:rsidR="00271D0D" w:rsidRPr="00481216" w:rsidRDefault="00271D0D" w:rsidP="00545335">
            <w:pPr>
              <w:spacing w:line="216" w:lineRule="auto"/>
              <w:jc w:val="center"/>
            </w:pPr>
            <w:r w:rsidRPr="00481216"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C94E0" w14:textId="77777777" w:rsidR="00271D0D" w:rsidRPr="00481216" w:rsidRDefault="00271D0D" w:rsidP="00545335">
            <w:pPr>
              <w:spacing w:line="216" w:lineRule="auto"/>
              <w:jc w:val="center"/>
            </w:pPr>
            <w:r w:rsidRPr="00481216"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2E04" w14:textId="77777777" w:rsidR="00271D0D" w:rsidRPr="00481216" w:rsidRDefault="00271D0D" w:rsidP="00545335">
            <w:pPr>
              <w:spacing w:line="216" w:lineRule="auto"/>
              <w:jc w:val="both"/>
            </w:pPr>
            <w:r w:rsidRPr="00481216">
              <w:t>Иллюстрация влияния предложений р</w:t>
            </w:r>
            <w:r w:rsidRPr="00481216">
              <w:t>а</w:t>
            </w:r>
            <w:r w:rsidRPr="00481216">
              <w:t>боты на значимые показатели деятельн</w:t>
            </w:r>
            <w:r w:rsidRPr="00481216">
              <w:t>о</w:t>
            </w:r>
            <w:r w:rsidRPr="00481216">
              <w:t>сти объекта и</w:t>
            </w:r>
            <w:r w:rsidRPr="00481216">
              <w:t>с</w:t>
            </w:r>
            <w:r w:rsidRPr="00481216">
              <w:t>следования</w:t>
            </w:r>
          </w:p>
        </w:tc>
      </w:tr>
    </w:tbl>
    <w:p w14:paraId="521F9BCE" w14:textId="77777777" w:rsidR="00271D0D" w:rsidRPr="003E6A3D" w:rsidRDefault="00271D0D" w:rsidP="00271D0D">
      <w:pPr>
        <w:pStyle w:val="WW-BodyText21"/>
        <w:spacing w:line="240" w:lineRule="auto"/>
        <w:rPr>
          <w:szCs w:val="24"/>
        </w:rPr>
      </w:pPr>
      <w:r w:rsidRPr="003E6A3D">
        <w:rPr>
          <w:szCs w:val="24"/>
        </w:rPr>
        <w:t>Основные положения выступления формулируются кратко с выделением наиболее существенных моментов и иллюстрацией их заранее подготовленными графическими мат</w:t>
      </w:r>
      <w:r w:rsidRPr="003E6A3D">
        <w:rPr>
          <w:szCs w:val="24"/>
        </w:rPr>
        <w:t>е</w:t>
      </w:r>
      <w:r w:rsidRPr="003E6A3D">
        <w:rPr>
          <w:szCs w:val="24"/>
        </w:rPr>
        <w:t>риалами. Ответы на замечания, сделанные рецензентом, продумываются студентом з</w:t>
      </w:r>
      <w:r w:rsidRPr="003E6A3D">
        <w:rPr>
          <w:szCs w:val="24"/>
        </w:rPr>
        <w:t>а</w:t>
      </w:r>
      <w:r w:rsidRPr="003E6A3D">
        <w:rPr>
          <w:szCs w:val="24"/>
        </w:rPr>
        <w:t>ранее, в период подготовки к защите. Количество наглядных пособий определяется студентом с</w:t>
      </w:r>
      <w:r w:rsidRPr="003E6A3D">
        <w:rPr>
          <w:szCs w:val="24"/>
        </w:rPr>
        <w:t>а</w:t>
      </w:r>
      <w:r w:rsidRPr="003E6A3D">
        <w:rPr>
          <w:szCs w:val="24"/>
        </w:rPr>
        <w:t xml:space="preserve">мостоятельно и согласовывается с научным руководителем. Наглядные пособия необходимо увязать с текстом доклада. Они представляются, как правило, в виде раздаточного </w:t>
      </w:r>
      <w:proofErr w:type="gramStart"/>
      <w:r w:rsidRPr="003E6A3D">
        <w:rPr>
          <w:szCs w:val="24"/>
        </w:rPr>
        <w:t>матери</w:t>
      </w:r>
      <w:r w:rsidRPr="003E6A3D">
        <w:rPr>
          <w:szCs w:val="24"/>
        </w:rPr>
        <w:t>а</w:t>
      </w:r>
      <w:r w:rsidRPr="003E6A3D">
        <w:rPr>
          <w:szCs w:val="24"/>
        </w:rPr>
        <w:t>ла:  презентации</w:t>
      </w:r>
      <w:proofErr w:type="gramEnd"/>
      <w:r w:rsidRPr="003E6A3D">
        <w:rPr>
          <w:szCs w:val="24"/>
        </w:rPr>
        <w:t xml:space="preserve"> или плакатов. Защита выпускной квалификационной работы проводится в сроки, установленные специальным графиком, на открытом заседании государственной э</w:t>
      </w:r>
      <w:r w:rsidRPr="003E6A3D">
        <w:rPr>
          <w:szCs w:val="24"/>
        </w:rPr>
        <w:t>к</w:t>
      </w:r>
      <w:r w:rsidRPr="003E6A3D">
        <w:rPr>
          <w:szCs w:val="24"/>
        </w:rPr>
        <w:t>зам</w:t>
      </w:r>
      <w:r w:rsidRPr="003E6A3D">
        <w:rPr>
          <w:szCs w:val="24"/>
        </w:rPr>
        <w:t>е</w:t>
      </w:r>
      <w:r w:rsidRPr="003E6A3D">
        <w:rPr>
          <w:szCs w:val="24"/>
        </w:rPr>
        <w:t>национной комиссии (ГЭК).</w:t>
      </w:r>
    </w:p>
    <w:p w14:paraId="21A91C82" w14:textId="77777777" w:rsidR="00271D0D" w:rsidRDefault="00271D0D" w:rsidP="00271D0D">
      <w:pPr>
        <w:ind w:firstLine="720"/>
        <w:jc w:val="both"/>
        <w:rPr>
          <w:sz w:val="24"/>
          <w:szCs w:val="24"/>
        </w:rPr>
      </w:pPr>
      <w:r w:rsidRPr="00F861BF">
        <w:rPr>
          <w:sz w:val="24"/>
          <w:szCs w:val="24"/>
        </w:rPr>
        <w:t>Состав ГЭК ежегодно утверждается приказом ректора университета на весь календа</w:t>
      </w:r>
      <w:r w:rsidRPr="00F861BF">
        <w:rPr>
          <w:sz w:val="24"/>
          <w:szCs w:val="24"/>
        </w:rPr>
        <w:t>р</w:t>
      </w:r>
      <w:r w:rsidRPr="00F861BF">
        <w:rPr>
          <w:sz w:val="24"/>
          <w:szCs w:val="24"/>
        </w:rPr>
        <w:t>ный год. В состав ГЭК включаются не менее 5 человек, из которых не менее 50% являются ведущими специалистами - представителями работодателей или их объединений в соотве</w:t>
      </w:r>
      <w:r w:rsidRPr="00F861BF">
        <w:rPr>
          <w:sz w:val="24"/>
          <w:szCs w:val="24"/>
        </w:rPr>
        <w:t>т</w:t>
      </w:r>
      <w:r w:rsidRPr="00F861BF">
        <w:rPr>
          <w:sz w:val="24"/>
          <w:szCs w:val="24"/>
        </w:rPr>
        <w:t>ствующей области профессиональной деятельности, остальные – лицами, относ</w:t>
      </w:r>
      <w:r w:rsidRPr="00F861BF">
        <w:rPr>
          <w:sz w:val="24"/>
          <w:szCs w:val="24"/>
        </w:rPr>
        <w:t>я</w:t>
      </w:r>
      <w:r w:rsidRPr="00F861BF">
        <w:rPr>
          <w:sz w:val="24"/>
          <w:szCs w:val="24"/>
        </w:rPr>
        <w:t>щимися к профессорско-преподавательскому составу ИЭП. По представлению заведующего кафе</w:t>
      </w:r>
      <w:r w:rsidRPr="00F861BF">
        <w:rPr>
          <w:sz w:val="24"/>
          <w:szCs w:val="24"/>
        </w:rPr>
        <w:t>д</w:t>
      </w:r>
      <w:r w:rsidRPr="00F861BF">
        <w:rPr>
          <w:sz w:val="24"/>
          <w:szCs w:val="24"/>
        </w:rPr>
        <w:t xml:space="preserve">рой в комиссию обычно включают профессоров и ведущих доцентов выпускающей кафедры. Председателем ГЭК назначается ведущий специалист-представитель </w:t>
      </w:r>
      <w:proofErr w:type="gramStart"/>
      <w:r w:rsidRPr="00F861BF">
        <w:rPr>
          <w:sz w:val="24"/>
          <w:szCs w:val="24"/>
        </w:rPr>
        <w:t>работодателей  в</w:t>
      </w:r>
      <w:proofErr w:type="gramEnd"/>
      <w:r w:rsidRPr="00F861BF">
        <w:rPr>
          <w:sz w:val="24"/>
          <w:szCs w:val="24"/>
        </w:rPr>
        <w:t xml:space="preserve"> соо</w:t>
      </w:r>
      <w:r w:rsidRPr="00F861BF">
        <w:rPr>
          <w:sz w:val="24"/>
          <w:szCs w:val="24"/>
        </w:rPr>
        <w:t>т</w:t>
      </w:r>
      <w:r w:rsidRPr="00F861BF">
        <w:rPr>
          <w:sz w:val="24"/>
          <w:szCs w:val="24"/>
        </w:rPr>
        <w:t>ветствующей области профессиональной деятельности  или ученый по профилю (специал</w:t>
      </w:r>
      <w:r w:rsidRPr="00F861BF">
        <w:rPr>
          <w:sz w:val="24"/>
          <w:szCs w:val="24"/>
        </w:rPr>
        <w:t>и</w:t>
      </w:r>
      <w:r w:rsidRPr="00F861BF">
        <w:rPr>
          <w:sz w:val="24"/>
          <w:szCs w:val="24"/>
        </w:rPr>
        <w:t>зации) кафе</w:t>
      </w:r>
      <w:r w:rsidRPr="00F861BF">
        <w:rPr>
          <w:sz w:val="24"/>
          <w:szCs w:val="24"/>
        </w:rPr>
        <w:t>д</w:t>
      </w:r>
      <w:r w:rsidRPr="00F861BF">
        <w:rPr>
          <w:sz w:val="24"/>
          <w:szCs w:val="24"/>
        </w:rPr>
        <w:t>ры, не работающий в ННГУ</w:t>
      </w:r>
      <w:r>
        <w:rPr>
          <w:sz w:val="24"/>
          <w:szCs w:val="24"/>
        </w:rPr>
        <w:t>.</w:t>
      </w:r>
    </w:p>
    <w:p w14:paraId="6FB76590" w14:textId="77777777" w:rsidR="00271D0D" w:rsidRPr="00F861BF" w:rsidRDefault="00271D0D" w:rsidP="00271D0D">
      <w:pPr>
        <w:ind w:firstLine="720"/>
        <w:jc w:val="both"/>
        <w:rPr>
          <w:sz w:val="24"/>
          <w:szCs w:val="24"/>
        </w:rPr>
      </w:pPr>
      <w:r w:rsidRPr="00F861BF">
        <w:rPr>
          <w:sz w:val="24"/>
          <w:szCs w:val="24"/>
        </w:rPr>
        <w:t>На заседание ГЭК предста</w:t>
      </w:r>
      <w:r w:rsidRPr="00F861BF">
        <w:rPr>
          <w:sz w:val="24"/>
          <w:szCs w:val="24"/>
        </w:rPr>
        <w:t>в</w:t>
      </w:r>
      <w:r w:rsidRPr="00F861BF">
        <w:rPr>
          <w:sz w:val="24"/>
          <w:szCs w:val="24"/>
        </w:rPr>
        <w:t>ляются:</w:t>
      </w:r>
    </w:p>
    <w:p w14:paraId="69C04A4F" w14:textId="77777777" w:rsidR="00271D0D" w:rsidRPr="00F861BF" w:rsidRDefault="00271D0D" w:rsidP="00271D0D">
      <w:pPr>
        <w:numPr>
          <w:ilvl w:val="0"/>
          <w:numId w:val="2"/>
        </w:numPr>
        <w:tabs>
          <w:tab w:val="left" w:pos="426"/>
          <w:tab w:val="left" w:pos="1134"/>
        </w:tabs>
        <w:ind w:left="0" w:firstLine="0"/>
        <w:rPr>
          <w:sz w:val="24"/>
          <w:szCs w:val="24"/>
        </w:rPr>
      </w:pPr>
      <w:r w:rsidRPr="00F861BF">
        <w:rPr>
          <w:sz w:val="24"/>
          <w:szCs w:val="24"/>
        </w:rPr>
        <w:t>выпускная квалификационная р</w:t>
      </w:r>
      <w:r w:rsidRPr="00F861BF">
        <w:rPr>
          <w:sz w:val="24"/>
          <w:szCs w:val="24"/>
        </w:rPr>
        <w:t>а</w:t>
      </w:r>
      <w:r w:rsidRPr="00F861BF">
        <w:rPr>
          <w:sz w:val="24"/>
          <w:szCs w:val="24"/>
        </w:rPr>
        <w:t>бота;</w:t>
      </w:r>
    </w:p>
    <w:p w14:paraId="10EFA26D" w14:textId="77777777" w:rsidR="00271D0D" w:rsidRPr="00F861BF" w:rsidRDefault="00271D0D" w:rsidP="00271D0D">
      <w:pPr>
        <w:numPr>
          <w:ilvl w:val="0"/>
          <w:numId w:val="2"/>
        </w:numPr>
        <w:tabs>
          <w:tab w:val="left" w:pos="426"/>
          <w:tab w:val="left" w:pos="1134"/>
        </w:tabs>
        <w:ind w:left="0" w:firstLine="0"/>
        <w:rPr>
          <w:sz w:val="24"/>
          <w:szCs w:val="24"/>
        </w:rPr>
      </w:pPr>
      <w:r w:rsidRPr="00F861BF">
        <w:rPr>
          <w:sz w:val="24"/>
          <w:szCs w:val="24"/>
        </w:rPr>
        <w:t>отзыв научного руководителя;</w:t>
      </w:r>
    </w:p>
    <w:p w14:paraId="5436EE63" w14:textId="77777777" w:rsidR="00271D0D" w:rsidRPr="00F861BF" w:rsidRDefault="00271D0D" w:rsidP="00271D0D">
      <w:pPr>
        <w:numPr>
          <w:ilvl w:val="0"/>
          <w:numId w:val="2"/>
        </w:numPr>
        <w:tabs>
          <w:tab w:val="left" w:pos="426"/>
          <w:tab w:val="left" w:pos="1134"/>
        </w:tabs>
        <w:ind w:left="0" w:firstLine="0"/>
        <w:rPr>
          <w:sz w:val="24"/>
          <w:szCs w:val="24"/>
        </w:rPr>
      </w:pPr>
      <w:r w:rsidRPr="00F861BF">
        <w:rPr>
          <w:sz w:val="24"/>
          <w:szCs w:val="24"/>
        </w:rPr>
        <w:t>рецензия;</w:t>
      </w:r>
    </w:p>
    <w:p w14:paraId="5A642E0B" w14:textId="77777777" w:rsidR="00271D0D" w:rsidRPr="003E6A3D" w:rsidRDefault="00271D0D" w:rsidP="00271D0D">
      <w:pPr>
        <w:numPr>
          <w:ilvl w:val="0"/>
          <w:numId w:val="2"/>
        </w:numPr>
        <w:tabs>
          <w:tab w:val="left" w:pos="426"/>
          <w:tab w:val="left" w:pos="1134"/>
        </w:tabs>
        <w:ind w:left="0" w:firstLine="0"/>
        <w:rPr>
          <w:sz w:val="24"/>
          <w:szCs w:val="24"/>
        </w:rPr>
      </w:pPr>
      <w:r w:rsidRPr="00F861BF">
        <w:rPr>
          <w:sz w:val="24"/>
          <w:szCs w:val="24"/>
        </w:rPr>
        <w:t>отзыв из организации, на материалах которой выполнялась выпускная работа (е</w:t>
      </w:r>
      <w:r w:rsidRPr="00F861BF">
        <w:rPr>
          <w:sz w:val="24"/>
          <w:szCs w:val="24"/>
        </w:rPr>
        <w:t>с</w:t>
      </w:r>
      <w:r w:rsidRPr="00F861BF">
        <w:rPr>
          <w:sz w:val="24"/>
          <w:szCs w:val="24"/>
        </w:rPr>
        <w:t xml:space="preserve">ли он </w:t>
      </w:r>
      <w:r w:rsidRPr="003E6A3D">
        <w:rPr>
          <w:sz w:val="24"/>
          <w:szCs w:val="24"/>
        </w:rPr>
        <w:t>имеется);</w:t>
      </w:r>
    </w:p>
    <w:p w14:paraId="50475348" w14:textId="77777777" w:rsidR="00271D0D" w:rsidRPr="003E6A3D" w:rsidRDefault="00271D0D" w:rsidP="00271D0D">
      <w:pPr>
        <w:numPr>
          <w:ilvl w:val="0"/>
          <w:numId w:val="2"/>
        </w:numPr>
        <w:tabs>
          <w:tab w:val="left" w:pos="426"/>
          <w:tab w:val="left" w:pos="1134"/>
        </w:tabs>
        <w:ind w:left="0" w:firstLine="0"/>
        <w:rPr>
          <w:sz w:val="24"/>
          <w:szCs w:val="24"/>
        </w:rPr>
      </w:pPr>
      <w:r w:rsidRPr="003E6A3D">
        <w:rPr>
          <w:sz w:val="24"/>
          <w:szCs w:val="24"/>
        </w:rPr>
        <w:t>оформленное задание по подготовке выпускной квалификационной р</w:t>
      </w:r>
      <w:r w:rsidRPr="003E6A3D">
        <w:rPr>
          <w:sz w:val="24"/>
          <w:szCs w:val="24"/>
        </w:rPr>
        <w:t>а</w:t>
      </w:r>
      <w:r w:rsidRPr="003E6A3D">
        <w:rPr>
          <w:sz w:val="24"/>
          <w:szCs w:val="24"/>
        </w:rPr>
        <w:t>боты;</w:t>
      </w:r>
    </w:p>
    <w:p w14:paraId="5B52D196" w14:textId="77777777" w:rsidR="00271D0D" w:rsidRPr="003E6A3D" w:rsidRDefault="00271D0D" w:rsidP="00271D0D">
      <w:pPr>
        <w:numPr>
          <w:ilvl w:val="0"/>
          <w:numId w:val="2"/>
        </w:numPr>
        <w:tabs>
          <w:tab w:val="left" w:pos="426"/>
          <w:tab w:val="left" w:pos="1134"/>
        </w:tabs>
        <w:ind w:left="0" w:firstLine="0"/>
        <w:rPr>
          <w:sz w:val="24"/>
          <w:szCs w:val="24"/>
        </w:rPr>
      </w:pPr>
      <w:r w:rsidRPr="003E6A3D">
        <w:rPr>
          <w:sz w:val="24"/>
          <w:szCs w:val="24"/>
        </w:rPr>
        <w:t xml:space="preserve">зачетная </w:t>
      </w:r>
      <w:proofErr w:type="gramStart"/>
      <w:r w:rsidRPr="003E6A3D">
        <w:rPr>
          <w:sz w:val="24"/>
          <w:szCs w:val="24"/>
        </w:rPr>
        <w:t>книжка</w:t>
      </w:r>
      <w:proofErr w:type="gramEnd"/>
      <w:r w:rsidRPr="003E6A3D">
        <w:rPr>
          <w:sz w:val="24"/>
          <w:szCs w:val="24"/>
        </w:rPr>
        <w:t>.</w:t>
      </w:r>
    </w:p>
    <w:p w14:paraId="133F5EEE" w14:textId="77777777" w:rsidR="00271D0D" w:rsidRPr="003E6A3D" w:rsidRDefault="00271D0D" w:rsidP="00271D0D">
      <w:pPr>
        <w:jc w:val="both"/>
        <w:rPr>
          <w:sz w:val="24"/>
          <w:szCs w:val="24"/>
        </w:rPr>
      </w:pPr>
      <w:r w:rsidRPr="003E6A3D">
        <w:rPr>
          <w:sz w:val="24"/>
          <w:szCs w:val="24"/>
        </w:rPr>
        <w:t>Процедура защиты выпускной квалификационной работы включ</w:t>
      </w:r>
      <w:r w:rsidRPr="003E6A3D">
        <w:rPr>
          <w:sz w:val="24"/>
          <w:szCs w:val="24"/>
        </w:rPr>
        <w:t>а</w:t>
      </w:r>
      <w:r w:rsidRPr="003E6A3D">
        <w:rPr>
          <w:sz w:val="24"/>
          <w:szCs w:val="24"/>
        </w:rPr>
        <w:t>ет ряд этапов:</w:t>
      </w:r>
    </w:p>
    <w:p w14:paraId="01299879" w14:textId="77777777" w:rsidR="00271D0D" w:rsidRPr="003E6A3D" w:rsidRDefault="00271D0D" w:rsidP="00271D0D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3E6A3D">
        <w:rPr>
          <w:sz w:val="24"/>
          <w:szCs w:val="24"/>
        </w:rPr>
        <w:t xml:space="preserve">устное сообщение выпускника (доклад) в течение 6–8 минут с </w:t>
      </w:r>
      <w:r>
        <w:rPr>
          <w:sz w:val="24"/>
          <w:szCs w:val="24"/>
        </w:rPr>
        <w:t xml:space="preserve">обязательным </w:t>
      </w:r>
      <w:r w:rsidRPr="003E6A3D">
        <w:rPr>
          <w:sz w:val="24"/>
          <w:szCs w:val="24"/>
        </w:rPr>
        <w:t>использов</w:t>
      </w:r>
      <w:r w:rsidRPr="003E6A3D">
        <w:rPr>
          <w:sz w:val="24"/>
          <w:szCs w:val="24"/>
        </w:rPr>
        <w:t>а</w:t>
      </w:r>
      <w:r w:rsidRPr="003E6A3D">
        <w:rPr>
          <w:sz w:val="24"/>
          <w:szCs w:val="24"/>
        </w:rPr>
        <w:t>нием наглядных пособий</w:t>
      </w:r>
      <w:r>
        <w:rPr>
          <w:sz w:val="24"/>
          <w:szCs w:val="24"/>
        </w:rPr>
        <w:t xml:space="preserve"> в форме раздаточного мат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риала или мультимедиа презентации</w:t>
      </w:r>
      <w:r w:rsidRPr="003E6A3D">
        <w:rPr>
          <w:sz w:val="24"/>
          <w:szCs w:val="24"/>
        </w:rPr>
        <w:t>;</w:t>
      </w:r>
    </w:p>
    <w:p w14:paraId="33CAFC6D" w14:textId="77777777" w:rsidR="00271D0D" w:rsidRPr="003E6A3D" w:rsidRDefault="00271D0D" w:rsidP="00271D0D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3E6A3D">
        <w:rPr>
          <w:sz w:val="24"/>
          <w:szCs w:val="24"/>
        </w:rPr>
        <w:t>вопросы выпускнику со стороны членов ГЭК и присутствующих на защите, а также отв</w:t>
      </w:r>
      <w:r w:rsidRPr="003E6A3D">
        <w:rPr>
          <w:sz w:val="24"/>
          <w:szCs w:val="24"/>
        </w:rPr>
        <w:t>е</w:t>
      </w:r>
      <w:r w:rsidRPr="003E6A3D">
        <w:rPr>
          <w:sz w:val="24"/>
          <w:szCs w:val="24"/>
        </w:rPr>
        <w:t>ты на них выпускника;</w:t>
      </w:r>
    </w:p>
    <w:p w14:paraId="0D42AA5C" w14:textId="77777777" w:rsidR="00271D0D" w:rsidRPr="003E6A3D" w:rsidRDefault="00271D0D" w:rsidP="00271D0D">
      <w:pPr>
        <w:pStyle w:val="a3"/>
        <w:numPr>
          <w:ilvl w:val="0"/>
          <w:numId w:val="3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3E6A3D">
        <w:rPr>
          <w:szCs w:val="24"/>
        </w:rPr>
        <w:lastRenderedPageBreak/>
        <w:t>выступление присутствующих на защите научного руководителя и/или реце</w:t>
      </w:r>
      <w:r w:rsidRPr="003E6A3D">
        <w:rPr>
          <w:szCs w:val="24"/>
        </w:rPr>
        <w:t>н</w:t>
      </w:r>
      <w:r w:rsidRPr="003E6A3D">
        <w:rPr>
          <w:szCs w:val="24"/>
        </w:rPr>
        <w:t>зента;</w:t>
      </w:r>
    </w:p>
    <w:p w14:paraId="518E3259" w14:textId="77777777" w:rsidR="00271D0D" w:rsidRDefault="00271D0D" w:rsidP="00271D0D">
      <w:pPr>
        <w:pStyle w:val="a3"/>
        <w:numPr>
          <w:ilvl w:val="0"/>
          <w:numId w:val="3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3E6A3D">
        <w:rPr>
          <w:szCs w:val="24"/>
        </w:rPr>
        <w:t>заключительное слово выпускника (ответ на замечания рецензента и научного руковод</w:t>
      </w:r>
      <w:r w:rsidRPr="003E6A3D">
        <w:rPr>
          <w:szCs w:val="24"/>
        </w:rPr>
        <w:t>и</w:t>
      </w:r>
      <w:r w:rsidRPr="00F861BF">
        <w:rPr>
          <w:szCs w:val="24"/>
        </w:rPr>
        <w:t>теля).</w:t>
      </w:r>
    </w:p>
    <w:p w14:paraId="572E54E3" w14:textId="77777777" w:rsidR="00271D0D" w:rsidRPr="00F25D6A" w:rsidRDefault="00271D0D" w:rsidP="00271D0D">
      <w:pPr>
        <w:ind w:firstLine="720"/>
        <w:jc w:val="both"/>
        <w:rPr>
          <w:color w:val="000000"/>
          <w:sz w:val="24"/>
          <w:szCs w:val="24"/>
        </w:rPr>
      </w:pPr>
      <w:r w:rsidRPr="00F861BF">
        <w:rPr>
          <w:sz w:val="24"/>
          <w:szCs w:val="24"/>
        </w:rPr>
        <w:t>Заседание ГЭК ведет ее председатель или по его поручению заместитель.</w:t>
      </w:r>
      <w:r>
        <w:rPr>
          <w:sz w:val="24"/>
          <w:szCs w:val="24"/>
        </w:rPr>
        <w:t xml:space="preserve"> </w:t>
      </w:r>
      <w:r w:rsidRPr="00F861BF">
        <w:rPr>
          <w:sz w:val="24"/>
          <w:szCs w:val="24"/>
        </w:rPr>
        <w:t>На защите целесообразно присутствие научного руководителя и рецензента. Члены ГЭК задают вопр</w:t>
      </w:r>
      <w:r w:rsidRPr="00F861BF">
        <w:rPr>
          <w:sz w:val="24"/>
          <w:szCs w:val="24"/>
        </w:rPr>
        <w:t>о</w:t>
      </w:r>
      <w:r w:rsidRPr="00F861BF">
        <w:rPr>
          <w:sz w:val="24"/>
          <w:szCs w:val="24"/>
        </w:rPr>
        <w:t xml:space="preserve">сы, как правило, </w:t>
      </w:r>
      <w:r w:rsidRPr="00F25D6A">
        <w:rPr>
          <w:color w:val="000000"/>
          <w:sz w:val="24"/>
          <w:szCs w:val="24"/>
        </w:rPr>
        <w:t>по теме квалификационного исследования, не исключая вопросы, относ</w:t>
      </w:r>
      <w:r w:rsidRPr="00F25D6A">
        <w:rPr>
          <w:color w:val="000000"/>
          <w:sz w:val="24"/>
          <w:szCs w:val="24"/>
        </w:rPr>
        <w:t>я</w:t>
      </w:r>
      <w:r w:rsidRPr="00F25D6A">
        <w:rPr>
          <w:color w:val="000000"/>
          <w:sz w:val="24"/>
          <w:szCs w:val="24"/>
        </w:rPr>
        <w:t>щиеся к теоретической подготовке специалистов данной квалификации, специальности (направления подготовки). Присутств</w:t>
      </w:r>
      <w:r w:rsidRPr="00F25D6A">
        <w:rPr>
          <w:color w:val="000000"/>
          <w:sz w:val="24"/>
          <w:szCs w:val="24"/>
        </w:rPr>
        <w:t>у</w:t>
      </w:r>
      <w:r w:rsidRPr="00F25D6A">
        <w:rPr>
          <w:color w:val="000000"/>
          <w:sz w:val="24"/>
          <w:szCs w:val="24"/>
        </w:rPr>
        <w:t>ющие на защите могут задавать вопросы только по теме выпускной работы. Отвечая на вопросы, студент имеет право использовать текст зар</w:t>
      </w:r>
      <w:r w:rsidRPr="00F25D6A">
        <w:rPr>
          <w:color w:val="000000"/>
          <w:sz w:val="24"/>
          <w:szCs w:val="24"/>
        </w:rPr>
        <w:t>а</w:t>
      </w:r>
      <w:r w:rsidRPr="00F25D6A">
        <w:rPr>
          <w:color w:val="000000"/>
          <w:sz w:val="24"/>
          <w:szCs w:val="24"/>
        </w:rPr>
        <w:t>нее подготовленного выступления, наглядные пособия, саму работу, свои р</w:t>
      </w:r>
      <w:r w:rsidRPr="00F25D6A">
        <w:rPr>
          <w:color w:val="000000"/>
          <w:sz w:val="24"/>
          <w:szCs w:val="24"/>
        </w:rPr>
        <w:t>а</w:t>
      </w:r>
      <w:r w:rsidRPr="00F25D6A">
        <w:rPr>
          <w:color w:val="000000"/>
          <w:sz w:val="24"/>
          <w:szCs w:val="24"/>
        </w:rPr>
        <w:t>бочие записи.</w:t>
      </w:r>
    </w:p>
    <w:p w14:paraId="277B74D0" w14:textId="77777777" w:rsidR="00271D0D" w:rsidRPr="00F861BF" w:rsidRDefault="00271D0D" w:rsidP="00271D0D">
      <w:pPr>
        <w:pStyle w:val="WW-BodyText212345"/>
        <w:spacing w:line="240" w:lineRule="auto"/>
        <w:ind w:firstLine="720"/>
        <w:rPr>
          <w:szCs w:val="24"/>
        </w:rPr>
      </w:pPr>
      <w:r w:rsidRPr="00F25D6A">
        <w:rPr>
          <w:color w:val="000000"/>
          <w:szCs w:val="24"/>
        </w:rPr>
        <w:t>После проведения защиты всех выпускных квалификационных работ, запланирова</w:t>
      </w:r>
      <w:r w:rsidRPr="00F25D6A">
        <w:rPr>
          <w:color w:val="000000"/>
          <w:szCs w:val="24"/>
        </w:rPr>
        <w:t>н</w:t>
      </w:r>
      <w:r w:rsidRPr="00F25D6A">
        <w:rPr>
          <w:color w:val="000000"/>
          <w:szCs w:val="24"/>
        </w:rPr>
        <w:t>ных на данный день, Государственная экзаменационная комиссия на закрытом заседании выносит решение об оценке каждой из них по четырех бальной (отлично, хорошо, удовл</w:t>
      </w:r>
      <w:r w:rsidRPr="00F25D6A">
        <w:rPr>
          <w:color w:val="000000"/>
          <w:szCs w:val="24"/>
        </w:rPr>
        <w:t>е</w:t>
      </w:r>
      <w:r w:rsidRPr="00F25D6A">
        <w:rPr>
          <w:color w:val="000000"/>
          <w:szCs w:val="24"/>
        </w:rPr>
        <w:t>творительно, неудовлетворительно) системе. Решение пр</w:t>
      </w:r>
      <w:r w:rsidRPr="00F25D6A">
        <w:rPr>
          <w:color w:val="000000"/>
          <w:szCs w:val="24"/>
        </w:rPr>
        <w:t>и</w:t>
      </w:r>
      <w:r w:rsidRPr="00F25D6A">
        <w:rPr>
          <w:color w:val="000000"/>
          <w:szCs w:val="24"/>
        </w:rPr>
        <w:t>нимается простым большинством голосов; при необходимости правом решающего голоса</w:t>
      </w:r>
      <w:r w:rsidRPr="00F861BF">
        <w:rPr>
          <w:szCs w:val="24"/>
        </w:rPr>
        <w:t xml:space="preserve"> обладает председатель ГЭК. При этом комиссия принимает во внимание: выступление защищающего выпускную квалифик</w:t>
      </w:r>
      <w:r w:rsidRPr="00F861BF">
        <w:rPr>
          <w:szCs w:val="24"/>
        </w:rPr>
        <w:t>а</w:t>
      </w:r>
      <w:r w:rsidRPr="00F861BF">
        <w:rPr>
          <w:szCs w:val="24"/>
        </w:rPr>
        <w:t>ционную работу, отзыв научного руководителя, мнение рецензента, содержание ответов на поступившие вопросы. Результаты открытой защ</w:t>
      </w:r>
      <w:r w:rsidRPr="00F861BF">
        <w:rPr>
          <w:szCs w:val="24"/>
        </w:rPr>
        <w:t>и</w:t>
      </w:r>
      <w:r w:rsidRPr="00F861BF">
        <w:rPr>
          <w:szCs w:val="24"/>
        </w:rPr>
        <w:t>ты сообщаются председателем ГЭК.</w:t>
      </w:r>
    </w:p>
    <w:p w14:paraId="463D1C10" w14:textId="77777777" w:rsidR="00271D0D" w:rsidRPr="00F861BF" w:rsidRDefault="00271D0D" w:rsidP="00271D0D">
      <w:pPr>
        <w:ind w:firstLine="720"/>
        <w:jc w:val="both"/>
        <w:rPr>
          <w:sz w:val="24"/>
          <w:szCs w:val="24"/>
        </w:rPr>
      </w:pPr>
      <w:r w:rsidRPr="00F861BF">
        <w:rPr>
          <w:sz w:val="24"/>
          <w:szCs w:val="24"/>
        </w:rPr>
        <w:t>Критерии оценки выпускных квалификационных работ следу</w:t>
      </w:r>
      <w:r w:rsidRPr="00F861BF">
        <w:rPr>
          <w:sz w:val="24"/>
          <w:szCs w:val="24"/>
        </w:rPr>
        <w:t>ю</w:t>
      </w:r>
      <w:r w:rsidRPr="00F861BF">
        <w:rPr>
          <w:sz w:val="24"/>
          <w:szCs w:val="24"/>
        </w:rPr>
        <w:t>щие.</w:t>
      </w:r>
    </w:p>
    <w:p w14:paraId="316A7D1C" w14:textId="77777777" w:rsidR="00271D0D" w:rsidRPr="00F861BF" w:rsidRDefault="00271D0D" w:rsidP="00271D0D">
      <w:pPr>
        <w:pStyle w:val="WW-BodyText212345"/>
        <w:spacing w:line="240" w:lineRule="auto"/>
        <w:ind w:firstLine="720"/>
        <w:rPr>
          <w:szCs w:val="24"/>
        </w:rPr>
      </w:pPr>
      <w:r w:rsidRPr="00F861BF">
        <w:rPr>
          <w:szCs w:val="24"/>
        </w:rPr>
        <w:t>«Отлично» выставляется за выпускную работу, которая носит исследовательский х</w:t>
      </w:r>
      <w:r w:rsidRPr="00F861BF">
        <w:rPr>
          <w:szCs w:val="24"/>
        </w:rPr>
        <w:t>а</w:t>
      </w:r>
      <w:r w:rsidRPr="00F861BF">
        <w:rPr>
          <w:szCs w:val="24"/>
        </w:rPr>
        <w:t>рактер, имеет грамотно изложенную теоретическую главу, глубокий анализ внешнеэконом</w:t>
      </w:r>
      <w:r w:rsidRPr="00F861BF">
        <w:rPr>
          <w:szCs w:val="24"/>
        </w:rPr>
        <w:t>и</w:t>
      </w:r>
      <w:r w:rsidRPr="00F861BF">
        <w:rPr>
          <w:szCs w:val="24"/>
        </w:rPr>
        <w:t>ческой деятельности объекта исследования (организации), логичное, последовательное и</w:t>
      </w:r>
      <w:r w:rsidRPr="00F861BF">
        <w:rPr>
          <w:szCs w:val="24"/>
        </w:rPr>
        <w:t>з</w:t>
      </w:r>
      <w:r w:rsidRPr="00F861BF">
        <w:rPr>
          <w:szCs w:val="24"/>
        </w:rPr>
        <w:t>ложение материала с с</w:t>
      </w:r>
      <w:r w:rsidRPr="00F861BF">
        <w:rPr>
          <w:szCs w:val="24"/>
        </w:rPr>
        <w:t>о</w:t>
      </w:r>
      <w:r w:rsidRPr="00F861BF">
        <w:rPr>
          <w:szCs w:val="24"/>
        </w:rPr>
        <w:t>ответствующими выводами и обоснованными предложениями. При ее защите студент показывает глубокие знания вопросов темы, свободно оперирует данными исследования, вносит обоснованные предложения по улучшению ситуации на объекте и</w:t>
      </w:r>
      <w:r w:rsidRPr="00F861BF">
        <w:rPr>
          <w:szCs w:val="24"/>
        </w:rPr>
        <w:t>с</w:t>
      </w:r>
      <w:r w:rsidRPr="00F861BF">
        <w:rPr>
          <w:szCs w:val="24"/>
        </w:rPr>
        <w:t>следования, эффективному использованию р</w:t>
      </w:r>
      <w:r w:rsidRPr="00F861BF">
        <w:rPr>
          <w:szCs w:val="24"/>
        </w:rPr>
        <w:t>е</w:t>
      </w:r>
      <w:r w:rsidRPr="00F861BF">
        <w:rPr>
          <w:szCs w:val="24"/>
        </w:rPr>
        <w:t xml:space="preserve">сурсов, а также во время доклада использует наглядные пособия (таблицы, схемы, графики и </w:t>
      </w:r>
      <w:proofErr w:type="gramStart"/>
      <w:r w:rsidRPr="00F861BF">
        <w:rPr>
          <w:szCs w:val="24"/>
        </w:rPr>
        <w:t>т.п.</w:t>
      </w:r>
      <w:proofErr w:type="gramEnd"/>
      <w:r w:rsidRPr="00F861BF">
        <w:rPr>
          <w:szCs w:val="24"/>
        </w:rPr>
        <w:t>) и легко отвечает на поставленные в</w:t>
      </w:r>
      <w:r w:rsidRPr="00F861BF">
        <w:rPr>
          <w:szCs w:val="24"/>
        </w:rPr>
        <w:t>о</w:t>
      </w:r>
      <w:r w:rsidRPr="00F861BF">
        <w:rPr>
          <w:szCs w:val="24"/>
        </w:rPr>
        <w:t>просы.</w:t>
      </w:r>
    </w:p>
    <w:p w14:paraId="5D4E7935" w14:textId="77777777" w:rsidR="00271D0D" w:rsidRPr="00F861BF" w:rsidRDefault="00271D0D" w:rsidP="00271D0D">
      <w:pPr>
        <w:pStyle w:val="WW-BodyText212345"/>
        <w:spacing w:line="240" w:lineRule="auto"/>
        <w:ind w:firstLine="720"/>
        <w:rPr>
          <w:szCs w:val="24"/>
        </w:rPr>
      </w:pPr>
      <w:r w:rsidRPr="00F861BF">
        <w:rPr>
          <w:szCs w:val="24"/>
        </w:rPr>
        <w:t>«Хорошо» выставляется за выпускную работу, которая носит элементы исследования, имеет грамотно изложенную теоретическую главу, в ней представлены достаточно подро</w:t>
      </w:r>
      <w:r w:rsidRPr="00F861BF">
        <w:rPr>
          <w:szCs w:val="24"/>
        </w:rPr>
        <w:t>б</w:t>
      </w:r>
      <w:r w:rsidRPr="00F861BF">
        <w:rPr>
          <w:szCs w:val="24"/>
        </w:rPr>
        <w:t>ный анализ и критический разбор внешнеэкономической деятельности объекта, последов</w:t>
      </w:r>
      <w:r w:rsidRPr="00F861BF">
        <w:rPr>
          <w:szCs w:val="24"/>
        </w:rPr>
        <w:t>а</w:t>
      </w:r>
      <w:r w:rsidRPr="00F861BF">
        <w:rPr>
          <w:szCs w:val="24"/>
        </w:rPr>
        <w:t>тельно изложен материал и сделаны соответствующие выводы, однако выдвигаемые пре</w:t>
      </w:r>
      <w:r w:rsidRPr="00F861BF">
        <w:rPr>
          <w:szCs w:val="24"/>
        </w:rPr>
        <w:t>д</w:t>
      </w:r>
      <w:r w:rsidRPr="00F861BF">
        <w:rPr>
          <w:szCs w:val="24"/>
        </w:rPr>
        <w:t>ложения автора по улучшению д</w:t>
      </w:r>
      <w:r w:rsidRPr="00F861BF">
        <w:rPr>
          <w:szCs w:val="24"/>
        </w:rPr>
        <w:t>е</w:t>
      </w:r>
      <w:r w:rsidRPr="00F861BF">
        <w:rPr>
          <w:szCs w:val="24"/>
        </w:rPr>
        <w:t>ятельности исследуемого объекта не вполне обоснованы. Выпускная работа имеет положительный отзыв научного руководит</w:t>
      </w:r>
      <w:r w:rsidRPr="00F861BF">
        <w:rPr>
          <w:szCs w:val="24"/>
        </w:rPr>
        <w:t>е</w:t>
      </w:r>
      <w:r w:rsidRPr="00F861BF">
        <w:rPr>
          <w:szCs w:val="24"/>
        </w:rPr>
        <w:t>ля и рецензента. Кроме этого</w:t>
      </w:r>
      <w:r>
        <w:rPr>
          <w:szCs w:val="24"/>
        </w:rPr>
        <w:t>,</w:t>
      </w:r>
      <w:r w:rsidRPr="00F861BF">
        <w:rPr>
          <w:szCs w:val="24"/>
        </w:rPr>
        <w:t xml:space="preserve"> при ее защите студент </w:t>
      </w:r>
      <w:r w:rsidRPr="003E6A3D">
        <w:rPr>
          <w:szCs w:val="24"/>
        </w:rPr>
        <w:t>показывает знания вопросов темы, оперирует данными иссл</w:t>
      </w:r>
      <w:r w:rsidRPr="003E6A3D">
        <w:rPr>
          <w:szCs w:val="24"/>
        </w:rPr>
        <w:t>е</w:t>
      </w:r>
      <w:r w:rsidRPr="003E6A3D">
        <w:rPr>
          <w:szCs w:val="24"/>
        </w:rPr>
        <w:t>дования, вносит предложения по улучшению организац</w:t>
      </w:r>
      <w:r w:rsidRPr="003E6A3D">
        <w:rPr>
          <w:szCs w:val="24"/>
        </w:rPr>
        <w:t>и</w:t>
      </w:r>
      <w:r w:rsidRPr="003E6A3D">
        <w:rPr>
          <w:szCs w:val="24"/>
        </w:rPr>
        <w:t>онно</w:t>
      </w:r>
      <w:r>
        <w:rPr>
          <w:szCs w:val="24"/>
        </w:rPr>
        <w:t>-</w:t>
      </w:r>
      <w:r w:rsidRPr="003E6A3D">
        <w:rPr>
          <w:szCs w:val="24"/>
        </w:rPr>
        <w:t>экономической деятельности объекта, во</w:t>
      </w:r>
      <w:r w:rsidRPr="00F861BF">
        <w:rPr>
          <w:szCs w:val="24"/>
        </w:rPr>
        <w:t xml:space="preserve"> время д</w:t>
      </w:r>
      <w:r w:rsidRPr="00F861BF">
        <w:rPr>
          <w:szCs w:val="24"/>
        </w:rPr>
        <w:t>о</w:t>
      </w:r>
      <w:r w:rsidRPr="00F861BF">
        <w:rPr>
          <w:szCs w:val="24"/>
        </w:rPr>
        <w:t>клада использует наглядные пособия и без особых затруднений отвечает на поста</w:t>
      </w:r>
      <w:r w:rsidRPr="00F861BF">
        <w:rPr>
          <w:szCs w:val="24"/>
        </w:rPr>
        <w:t>в</w:t>
      </w:r>
      <w:r w:rsidRPr="00F861BF">
        <w:rPr>
          <w:szCs w:val="24"/>
        </w:rPr>
        <w:t>ленные вопросы.</w:t>
      </w:r>
    </w:p>
    <w:p w14:paraId="268CBE85" w14:textId="77777777" w:rsidR="00271D0D" w:rsidRPr="00F861BF" w:rsidRDefault="00271D0D" w:rsidP="00271D0D">
      <w:pPr>
        <w:pStyle w:val="WW-BodyText212345"/>
        <w:spacing w:line="228" w:lineRule="auto"/>
        <w:ind w:firstLine="720"/>
        <w:rPr>
          <w:szCs w:val="24"/>
        </w:rPr>
      </w:pPr>
      <w:r w:rsidRPr="00F861BF">
        <w:rPr>
          <w:szCs w:val="24"/>
        </w:rPr>
        <w:t>«Удовлетворительно» выставляется за выпускную работу, которая имеет слабую те</w:t>
      </w:r>
      <w:r w:rsidRPr="00F861BF">
        <w:rPr>
          <w:szCs w:val="24"/>
        </w:rPr>
        <w:t>о</w:t>
      </w:r>
      <w:r w:rsidRPr="00F861BF">
        <w:rPr>
          <w:szCs w:val="24"/>
        </w:rPr>
        <w:t>ретич</w:t>
      </w:r>
      <w:r w:rsidRPr="00F861BF">
        <w:rPr>
          <w:szCs w:val="24"/>
        </w:rPr>
        <w:t>е</w:t>
      </w:r>
      <w:r w:rsidRPr="00F861BF">
        <w:rPr>
          <w:szCs w:val="24"/>
        </w:rPr>
        <w:t xml:space="preserve">скую часть. Базируется на практическом материале, но представленный в ней анализ носит поверхностный характер, недостаточно критический разбор </w:t>
      </w:r>
      <w:r w:rsidRPr="003E6A3D">
        <w:rPr>
          <w:szCs w:val="24"/>
        </w:rPr>
        <w:t>организац</w:t>
      </w:r>
      <w:r w:rsidRPr="003E6A3D">
        <w:rPr>
          <w:szCs w:val="24"/>
        </w:rPr>
        <w:t>и</w:t>
      </w:r>
      <w:r w:rsidRPr="003E6A3D">
        <w:rPr>
          <w:szCs w:val="24"/>
        </w:rPr>
        <w:t>онно</w:t>
      </w:r>
      <w:r>
        <w:rPr>
          <w:szCs w:val="24"/>
        </w:rPr>
        <w:t>-</w:t>
      </w:r>
      <w:r w:rsidRPr="003E6A3D">
        <w:rPr>
          <w:szCs w:val="24"/>
        </w:rPr>
        <w:t xml:space="preserve">экономической </w:t>
      </w:r>
      <w:r w:rsidRPr="00F861BF">
        <w:rPr>
          <w:szCs w:val="24"/>
        </w:rPr>
        <w:t>деятельности объекта. Просматривается непоследовательность изложения материала, представлены необоснова</w:t>
      </w:r>
      <w:r w:rsidRPr="00F861BF">
        <w:rPr>
          <w:szCs w:val="24"/>
        </w:rPr>
        <w:t>н</w:t>
      </w:r>
      <w:r w:rsidRPr="00F861BF">
        <w:rPr>
          <w:szCs w:val="24"/>
        </w:rPr>
        <w:t>ные предложения. В отзывах научного руководителя и рецензента имеются замечания по содержанию работы и методике анализа. При защите ст</w:t>
      </w:r>
      <w:r w:rsidRPr="00F861BF">
        <w:rPr>
          <w:szCs w:val="24"/>
        </w:rPr>
        <w:t>у</w:t>
      </w:r>
      <w:r w:rsidRPr="00F861BF">
        <w:rPr>
          <w:szCs w:val="24"/>
        </w:rPr>
        <w:t>дент проявляет неуверенность, показывает слабое знание темы, не дает полного аргумент</w:t>
      </w:r>
      <w:r w:rsidRPr="00F861BF">
        <w:rPr>
          <w:szCs w:val="24"/>
        </w:rPr>
        <w:t>и</w:t>
      </w:r>
      <w:r w:rsidRPr="00F861BF">
        <w:rPr>
          <w:szCs w:val="24"/>
        </w:rPr>
        <w:t>рованного ответа на зада</w:t>
      </w:r>
      <w:r w:rsidRPr="00F861BF">
        <w:rPr>
          <w:szCs w:val="24"/>
        </w:rPr>
        <w:t>н</w:t>
      </w:r>
      <w:r w:rsidRPr="00F861BF">
        <w:rPr>
          <w:szCs w:val="24"/>
        </w:rPr>
        <w:t>ные вопросы.</w:t>
      </w:r>
    </w:p>
    <w:p w14:paraId="0075CD1C" w14:textId="77777777" w:rsidR="00271D0D" w:rsidRPr="00F861BF" w:rsidRDefault="00271D0D" w:rsidP="00271D0D">
      <w:pPr>
        <w:pStyle w:val="WW-BodyText212345"/>
        <w:spacing w:line="228" w:lineRule="auto"/>
        <w:ind w:firstLine="720"/>
        <w:rPr>
          <w:szCs w:val="24"/>
        </w:rPr>
      </w:pPr>
      <w:r w:rsidRPr="00F861BF">
        <w:rPr>
          <w:szCs w:val="24"/>
        </w:rPr>
        <w:t>«Неудовлетворительно» выставляется за выпускную работу, которая не носит иссл</w:t>
      </w:r>
      <w:r w:rsidRPr="00F861BF">
        <w:rPr>
          <w:szCs w:val="24"/>
        </w:rPr>
        <w:t>е</w:t>
      </w:r>
      <w:r w:rsidRPr="00F861BF">
        <w:rPr>
          <w:szCs w:val="24"/>
        </w:rPr>
        <w:t>довател</w:t>
      </w:r>
      <w:r w:rsidRPr="00F861BF">
        <w:rPr>
          <w:szCs w:val="24"/>
        </w:rPr>
        <w:t>ь</w:t>
      </w:r>
      <w:r w:rsidRPr="00F861BF">
        <w:rPr>
          <w:szCs w:val="24"/>
        </w:rPr>
        <w:t xml:space="preserve">ского характера, не имеет анализа и практического разбора </w:t>
      </w:r>
      <w:r w:rsidRPr="003E6A3D">
        <w:rPr>
          <w:szCs w:val="24"/>
        </w:rPr>
        <w:t>организационно</w:t>
      </w:r>
      <w:r>
        <w:rPr>
          <w:szCs w:val="24"/>
        </w:rPr>
        <w:t>-</w:t>
      </w:r>
      <w:r w:rsidRPr="003E6A3D">
        <w:rPr>
          <w:szCs w:val="24"/>
        </w:rPr>
        <w:t xml:space="preserve">экономической </w:t>
      </w:r>
      <w:r w:rsidRPr="00F861BF">
        <w:rPr>
          <w:szCs w:val="24"/>
        </w:rPr>
        <w:t>деятельности объекта, не отвечает предъявляемым требованиям. Кроме эт</w:t>
      </w:r>
      <w:r w:rsidRPr="00F861BF">
        <w:rPr>
          <w:szCs w:val="24"/>
        </w:rPr>
        <w:t>о</w:t>
      </w:r>
      <w:r w:rsidRPr="00F861BF">
        <w:rPr>
          <w:szCs w:val="24"/>
        </w:rPr>
        <w:t>го</w:t>
      </w:r>
      <w:r>
        <w:rPr>
          <w:szCs w:val="24"/>
        </w:rPr>
        <w:t>,</w:t>
      </w:r>
      <w:r w:rsidRPr="00F861BF">
        <w:rPr>
          <w:szCs w:val="24"/>
        </w:rPr>
        <w:t xml:space="preserve"> в работе нет выводов либо они носят декларативный характер. В отзывах научного рук</w:t>
      </w:r>
      <w:r w:rsidRPr="00F861BF">
        <w:rPr>
          <w:szCs w:val="24"/>
        </w:rPr>
        <w:t>о</w:t>
      </w:r>
      <w:r w:rsidRPr="00F861BF">
        <w:rPr>
          <w:szCs w:val="24"/>
        </w:rPr>
        <w:t>водителя и рецензента имеются зн</w:t>
      </w:r>
      <w:r w:rsidRPr="00F861BF">
        <w:rPr>
          <w:szCs w:val="24"/>
        </w:rPr>
        <w:t>а</w:t>
      </w:r>
      <w:r w:rsidRPr="00F861BF">
        <w:rPr>
          <w:szCs w:val="24"/>
        </w:rPr>
        <w:t xml:space="preserve">чимые критические замечания. При защите </w:t>
      </w:r>
      <w:r w:rsidRPr="00F861BF">
        <w:rPr>
          <w:szCs w:val="24"/>
        </w:rPr>
        <w:lastRenderedPageBreak/>
        <w:t>выпускной работы студент затрудняется отвечать на поставле</w:t>
      </w:r>
      <w:r w:rsidRPr="00F861BF">
        <w:rPr>
          <w:szCs w:val="24"/>
        </w:rPr>
        <w:t>н</w:t>
      </w:r>
      <w:r w:rsidRPr="00F861BF">
        <w:rPr>
          <w:szCs w:val="24"/>
        </w:rPr>
        <w:t>ные вопросы по ее теме, не знает теории вопроса, при ответе допускает существенные ошибки. К з</w:t>
      </w:r>
      <w:r w:rsidRPr="00F861BF">
        <w:rPr>
          <w:szCs w:val="24"/>
        </w:rPr>
        <w:t>а</w:t>
      </w:r>
      <w:r w:rsidRPr="00F861BF">
        <w:rPr>
          <w:szCs w:val="24"/>
        </w:rPr>
        <w:t>щите не подготовлены наглядные пособия и/или раздаточный мат</w:t>
      </w:r>
      <w:r w:rsidRPr="00F861BF">
        <w:rPr>
          <w:szCs w:val="24"/>
        </w:rPr>
        <w:t>е</w:t>
      </w:r>
      <w:r w:rsidRPr="00F861BF">
        <w:rPr>
          <w:szCs w:val="24"/>
        </w:rPr>
        <w:t>риал. Если в результате защиты выпускная работа получает оценку «неудовлетвор</w:t>
      </w:r>
      <w:r w:rsidRPr="00F861BF">
        <w:rPr>
          <w:szCs w:val="24"/>
        </w:rPr>
        <w:t>и</w:t>
      </w:r>
      <w:r w:rsidRPr="00F861BF">
        <w:rPr>
          <w:szCs w:val="24"/>
        </w:rPr>
        <w:t>тельно», то члены ГЭК принимают решение либо о целесообразности ее представления по этой же теме к повторной защите с доработкой, либо о необходимости выполнения выпускной работы по новой теме. Студенты, защитившие выпускную работу с оценкой «неудовлетворительно», отчисляются из универс</w:t>
      </w:r>
      <w:r w:rsidRPr="00F861BF">
        <w:rPr>
          <w:szCs w:val="24"/>
        </w:rPr>
        <w:t>и</w:t>
      </w:r>
      <w:r w:rsidRPr="00F861BF">
        <w:rPr>
          <w:szCs w:val="24"/>
        </w:rPr>
        <w:t>тета. В этом случае им выдается справка установленного образца. Лица, отчисленные из университета по причине неуспева</w:t>
      </w:r>
      <w:r w:rsidRPr="00F861BF">
        <w:rPr>
          <w:szCs w:val="24"/>
        </w:rPr>
        <w:t>е</w:t>
      </w:r>
      <w:r w:rsidRPr="00F861BF">
        <w:rPr>
          <w:szCs w:val="24"/>
        </w:rPr>
        <w:t>мости, имеют право на повторную защиту выпускной работы в течение пяти лет после о</w:t>
      </w:r>
      <w:r w:rsidRPr="00F861BF">
        <w:rPr>
          <w:szCs w:val="24"/>
        </w:rPr>
        <w:t>т</w:t>
      </w:r>
      <w:r w:rsidRPr="00F861BF">
        <w:rPr>
          <w:szCs w:val="24"/>
        </w:rPr>
        <w:t>числ</w:t>
      </w:r>
      <w:r w:rsidRPr="00F861BF">
        <w:rPr>
          <w:szCs w:val="24"/>
        </w:rPr>
        <w:t>е</w:t>
      </w:r>
      <w:r w:rsidRPr="00F861BF">
        <w:rPr>
          <w:szCs w:val="24"/>
        </w:rPr>
        <w:t>ния.</w:t>
      </w:r>
    </w:p>
    <w:p w14:paraId="424A6804" w14:textId="77777777" w:rsidR="00271D0D" w:rsidRPr="00F861BF" w:rsidRDefault="00271D0D" w:rsidP="00271D0D">
      <w:pPr>
        <w:pStyle w:val="WW-BodyText212345"/>
        <w:spacing w:line="228" w:lineRule="auto"/>
        <w:ind w:firstLine="720"/>
        <w:rPr>
          <w:szCs w:val="24"/>
        </w:rPr>
      </w:pPr>
      <w:r w:rsidRPr="00F861BF">
        <w:rPr>
          <w:szCs w:val="24"/>
        </w:rPr>
        <w:t>Студенту, защитившему выпускную работу, решением ГЭК присваивается квалиф</w:t>
      </w:r>
      <w:r w:rsidRPr="00F861BF">
        <w:rPr>
          <w:szCs w:val="24"/>
        </w:rPr>
        <w:t>и</w:t>
      </w:r>
      <w:r w:rsidRPr="00F861BF">
        <w:rPr>
          <w:szCs w:val="24"/>
        </w:rPr>
        <w:t>кация в соответствии с полученной специальностью. При этом ст</w:t>
      </w:r>
      <w:r w:rsidRPr="00F861BF">
        <w:rPr>
          <w:szCs w:val="24"/>
        </w:rPr>
        <w:t>у</w:t>
      </w:r>
      <w:r w:rsidRPr="00F861BF">
        <w:rPr>
          <w:szCs w:val="24"/>
        </w:rPr>
        <w:t>дентам, получившим во время обучения не менее 75% отличных оценок (остальные – «хорошо») от общего колич</w:t>
      </w:r>
      <w:r w:rsidRPr="00F861BF">
        <w:rPr>
          <w:szCs w:val="24"/>
        </w:rPr>
        <w:t>е</w:t>
      </w:r>
      <w:r w:rsidRPr="00F861BF">
        <w:rPr>
          <w:szCs w:val="24"/>
        </w:rPr>
        <w:t>ства дисциплин учебного плана, защитившим выпускную работу с оценкой «отлично», выд</w:t>
      </w:r>
      <w:r w:rsidRPr="00F861BF">
        <w:rPr>
          <w:szCs w:val="24"/>
        </w:rPr>
        <w:t>а</w:t>
      </w:r>
      <w:r w:rsidRPr="00F861BF">
        <w:rPr>
          <w:szCs w:val="24"/>
        </w:rPr>
        <w:t>ется диплом с отл</w:t>
      </w:r>
      <w:r w:rsidRPr="00F861BF">
        <w:rPr>
          <w:szCs w:val="24"/>
        </w:rPr>
        <w:t>и</w:t>
      </w:r>
      <w:r w:rsidRPr="00F861BF">
        <w:rPr>
          <w:szCs w:val="24"/>
        </w:rPr>
        <w:t>чием.</w:t>
      </w:r>
    </w:p>
    <w:p w14:paraId="3B8527D0" w14:textId="77777777" w:rsidR="00271D0D" w:rsidRDefault="00271D0D" w:rsidP="00271D0D">
      <w:pPr>
        <w:pStyle w:val="WW-BodyText212345"/>
        <w:spacing w:line="228" w:lineRule="auto"/>
        <w:ind w:firstLine="720"/>
        <w:rPr>
          <w:szCs w:val="24"/>
        </w:rPr>
      </w:pPr>
      <w:r w:rsidRPr="00F861BF">
        <w:rPr>
          <w:szCs w:val="24"/>
        </w:rPr>
        <w:t>Студенты, показавшие высокий уровень теоретической подготовки, проявившие склонность к научно-исследовательской работе (имеющие научные публикации) и на выс</w:t>
      </w:r>
      <w:r w:rsidRPr="00F861BF">
        <w:rPr>
          <w:szCs w:val="24"/>
        </w:rPr>
        <w:t>о</w:t>
      </w:r>
      <w:r w:rsidRPr="00F861BF">
        <w:rPr>
          <w:szCs w:val="24"/>
        </w:rPr>
        <w:t>ком уровне выполни</w:t>
      </w:r>
      <w:r w:rsidRPr="00F861BF">
        <w:rPr>
          <w:szCs w:val="24"/>
        </w:rPr>
        <w:t>в</w:t>
      </w:r>
      <w:r w:rsidRPr="00F861BF">
        <w:rPr>
          <w:szCs w:val="24"/>
        </w:rPr>
        <w:t>шие выпускную работу, могут быть рекомендованы для продолжения научных исследований. Работы, содержащие новые эл</w:t>
      </w:r>
      <w:r w:rsidRPr="00F861BF">
        <w:rPr>
          <w:szCs w:val="24"/>
        </w:rPr>
        <w:t>е</w:t>
      </w:r>
      <w:r w:rsidRPr="00F861BF">
        <w:rPr>
          <w:szCs w:val="24"/>
        </w:rPr>
        <w:t>менты в методическом обеспечении решения конкретной экономической проблемы, рекомендуются к опубликованию и/или внедрению в практику.</w:t>
      </w:r>
      <w:r>
        <w:rPr>
          <w:szCs w:val="24"/>
        </w:rPr>
        <w:t xml:space="preserve"> </w:t>
      </w:r>
      <w:r w:rsidRPr="00F861BF">
        <w:rPr>
          <w:szCs w:val="24"/>
        </w:rPr>
        <w:t>Выпускные работы, направленные для защиты в ГЭК, регистрирую</w:t>
      </w:r>
      <w:r w:rsidRPr="00F861BF">
        <w:rPr>
          <w:szCs w:val="24"/>
        </w:rPr>
        <w:t>т</w:t>
      </w:r>
      <w:r w:rsidRPr="00F861BF">
        <w:rPr>
          <w:szCs w:val="24"/>
        </w:rPr>
        <w:t>ся на выпускающей кафедре в специальном журнале. После защиты они вместе с отзывами и рецензиями вновь передаются на выпускающую кафедру, где храня</w:t>
      </w:r>
      <w:r w:rsidRPr="00F861BF">
        <w:rPr>
          <w:szCs w:val="24"/>
        </w:rPr>
        <w:t>т</w:t>
      </w:r>
      <w:r w:rsidRPr="00F861BF">
        <w:rPr>
          <w:szCs w:val="24"/>
        </w:rPr>
        <w:t>ся в течение пяти лет.</w:t>
      </w:r>
    </w:p>
    <w:p w14:paraId="7E552B01" w14:textId="77777777" w:rsidR="000236B7" w:rsidRDefault="00271D0D"/>
    <w:sectPr w:rsidR="0002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126EA7"/>
    <w:multiLevelType w:val="hybridMultilevel"/>
    <w:tmpl w:val="8350FEDE"/>
    <w:lvl w:ilvl="0" w:tplc="E7C63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001B7"/>
    <w:multiLevelType w:val="hybridMultilevel"/>
    <w:tmpl w:val="40E29D08"/>
    <w:lvl w:ilvl="0" w:tplc="212E32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0D"/>
    <w:rsid w:val="00271D0D"/>
    <w:rsid w:val="00692102"/>
    <w:rsid w:val="00F7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D024"/>
  <w15:chartTrackingRefBased/>
  <w15:docId w15:val="{F170F2A9-1A31-4AAC-B645-2F509B58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71D0D"/>
    <w:pPr>
      <w:keepNext/>
      <w:numPr>
        <w:numId w:val="1"/>
      </w:numPr>
      <w:spacing w:line="360" w:lineRule="auto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71D0D"/>
    <w:pPr>
      <w:keepNext/>
      <w:numPr>
        <w:ilvl w:val="1"/>
        <w:numId w:val="1"/>
      </w:numPr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71D0D"/>
    <w:pPr>
      <w:keepNext/>
      <w:numPr>
        <w:ilvl w:val="2"/>
        <w:numId w:val="1"/>
      </w:numPr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271D0D"/>
    <w:pPr>
      <w:keepNext/>
      <w:numPr>
        <w:ilvl w:val="3"/>
        <w:numId w:val="1"/>
      </w:numPr>
      <w:spacing w:line="360" w:lineRule="auto"/>
      <w:ind w:left="0" w:firstLine="720"/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71D0D"/>
    <w:pPr>
      <w:keepNext/>
      <w:numPr>
        <w:ilvl w:val="4"/>
        <w:numId w:val="1"/>
      </w:numPr>
      <w:spacing w:line="36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71D0D"/>
    <w:pPr>
      <w:keepNext/>
      <w:numPr>
        <w:ilvl w:val="5"/>
        <w:numId w:val="1"/>
      </w:numPr>
      <w:spacing w:line="360" w:lineRule="auto"/>
      <w:ind w:left="0" w:firstLine="72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71D0D"/>
    <w:pPr>
      <w:keepNext/>
      <w:numPr>
        <w:ilvl w:val="6"/>
        <w:numId w:val="1"/>
      </w:numPr>
      <w:spacing w:line="360" w:lineRule="auto"/>
      <w:ind w:left="0" w:firstLine="72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271D0D"/>
    <w:pPr>
      <w:keepNext/>
      <w:numPr>
        <w:ilvl w:val="7"/>
        <w:numId w:val="1"/>
      </w:numPr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link w:val="90"/>
    <w:qFormat/>
    <w:rsid w:val="00271D0D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D0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71D0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71D0D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271D0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71D0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71D0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71D0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71D0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71D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271D0D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1D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BodyText21">
    <w:name w:val="WW-Body Text 21"/>
    <w:basedOn w:val="a"/>
    <w:rsid w:val="00271D0D"/>
    <w:pPr>
      <w:spacing w:line="360" w:lineRule="auto"/>
      <w:ind w:firstLine="720"/>
      <w:jc w:val="both"/>
    </w:pPr>
    <w:rPr>
      <w:sz w:val="24"/>
    </w:rPr>
  </w:style>
  <w:style w:type="paragraph" w:customStyle="1" w:styleId="WW-BodyText212345">
    <w:name w:val="WW-Body Text 212345"/>
    <w:basedOn w:val="a"/>
    <w:rsid w:val="00271D0D"/>
    <w:pPr>
      <w:spacing w:line="360" w:lineRule="auto"/>
      <w:ind w:firstLine="73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1336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Chaika</dc:creator>
  <cp:keywords/>
  <dc:description/>
  <cp:lastModifiedBy>Andrew Chaika</cp:lastModifiedBy>
  <cp:revision>1</cp:revision>
  <dcterms:created xsi:type="dcterms:W3CDTF">2021-03-22T14:01:00Z</dcterms:created>
  <dcterms:modified xsi:type="dcterms:W3CDTF">2021-03-22T14:02:00Z</dcterms:modified>
</cp:coreProperties>
</file>