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0E09" w14:textId="21A75325" w:rsidR="005726C7" w:rsidRDefault="001914F7" w:rsidP="001914F7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Т</w:t>
      </w:r>
      <w:r w:rsidR="00CF208D">
        <w:rPr>
          <w:rFonts w:ascii="Times New Roman" w:hAnsi="Times New Roman" w:cs="Times New Roman"/>
          <w:b/>
          <w:bCs/>
          <w:color w:val="000000"/>
        </w:rPr>
        <w:t>емы выпускных квалификационных работ</w:t>
      </w:r>
    </w:p>
    <w:p w14:paraId="0B9F8C86" w14:textId="77777777" w:rsidR="001914F7" w:rsidRDefault="001914F7">
      <w:pPr>
        <w:ind w:firstLine="400"/>
        <w:rPr>
          <w:rFonts w:ascii="Times New Roman" w:hAnsi="Times New Roman" w:cs="Times New Roman"/>
          <w:b/>
          <w:bCs/>
          <w:color w:val="000000"/>
        </w:rPr>
      </w:pPr>
    </w:p>
    <w:p w14:paraId="34C73B9F" w14:textId="02DEAAE7" w:rsidR="005726C7" w:rsidRDefault="00CF208D">
      <w:pPr>
        <w:ind w:firstLine="4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Региональное управление</w:t>
      </w:r>
    </w:p>
    <w:p w14:paraId="334F1891" w14:textId="77777777" w:rsidR="001914F7" w:rsidRDefault="001914F7">
      <w:pPr>
        <w:ind w:firstLine="400"/>
        <w:rPr>
          <w:rFonts w:ascii="Times New Roman" w:hAnsi="Times New Roman" w:cs="Times New Roman"/>
          <w:b/>
          <w:bCs/>
          <w:color w:val="000000"/>
        </w:rPr>
      </w:pPr>
    </w:p>
    <w:p w14:paraId="5A47201F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Разработка предложений по реализации цифровой трансформации региона.</w:t>
      </w:r>
    </w:p>
    <w:p w14:paraId="75A82B89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Совершенствование информационной политики региона.</w:t>
      </w:r>
    </w:p>
    <w:p w14:paraId="4F9B24A6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Пути повышения информационной безопасности региона.</w:t>
      </w:r>
    </w:p>
    <w:p w14:paraId="0DD9D424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политики в сфере социальной защиты населения.</w:t>
      </w:r>
    </w:p>
    <w:p w14:paraId="78AC28C4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Совершенствование государственной политики в сфере здравоохранения. </w:t>
      </w:r>
    </w:p>
    <w:p w14:paraId="7FA4D02D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в сфере профессионального образования.</w:t>
      </w:r>
    </w:p>
    <w:p w14:paraId="70D33A9E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государственной политики в сфере культуры.</w:t>
      </w:r>
    </w:p>
    <w:p w14:paraId="727CAB5E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Анализ и развитие спортивного потенциала региона.</w:t>
      </w:r>
    </w:p>
    <w:p w14:paraId="33C72B9C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в сфере спорта высших достижений.</w:t>
      </w:r>
    </w:p>
    <w:p w14:paraId="7AE0E040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Совершенствование молодежной политики региона. </w:t>
      </w:r>
    </w:p>
    <w:p w14:paraId="2007FCA0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Совершенствование организации поддержки и развития малого </w:t>
      </w:r>
      <w:r>
        <w:rPr>
          <w:rFonts w:ascii="Times New Roman" w:hAnsi="Times New Roman" w:cs="Times New Roman"/>
          <w:color w:val="000000" w:themeColor="text1"/>
        </w:rPr>
        <w:t xml:space="preserve">и среднего </w:t>
      </w:r>
      <w:r>
        <w:rPr>
          <w:rFonts w:ascii="Times New Roman" w:hAnsi="Times New Roman" w:cs="Times New Roman"/>
          <w:color w:val="000000"/>
        </w:rPr>
        <w:t>предпринимательства в регионе.</w:t>
      </w:r>
    </w:p>
    <w:p w14:paraId="6D7345E3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Совершенствование промышленной политики региона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7A4D0568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Пути повышения инвестиционного потенциала региона.</w:t>
      </w:r>
    </w:p>
    <w:p w14:paraId="77D54F01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Пути повышения </w:t>
      </w:r>
      <w:r>
        <w:rPr>
          <w:rFonts w:ascii="Times New Roman" w:hAnsi="Times New Roman" w:cs="Times New Roman"/>
          <w:color w:val="000000"/>
        </w:rPr>
        <w:t>инновационного и научного потенциала региона.</w:t>
      </w:r>
    </w:p>
    <w:p w14:paraId="4D44CCAD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внешнеэкономического потенциала региона.</w:t>
      </w:r>
    </w:p>
    <w:p w14:paraId="636CF7AA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налоговой политики региона.</w:t>
      </w:r>
    </w:p>
    <w:p w14:paraId="66662765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жилищной политики региона.</w:t>
      </w:r>
    </w:p>
    <w:p w14:paraId="78024A72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Совершенствование бюджетной политики региона.</w:t>
      </w:r>
    </w:p>
    <w:p w14:paraId="0AEEE1D1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топливно-</w:t>
      </w:r>
      <w:r>
        <w:rPr>
          <w:rFonts w:ascii="Times New Roman" w:hAnsi="Times New Roman" w:cs="Times New Roman"/>
          <w:color w:val="000000" w:themeColor="text1"/>
        </w:rPr>
        <w:t>энергетическим комплексом</w:t>
      </w:r>
      <w:r>
        <w:rPr>
          <w:rFonts w:ascii="Times New Roman" w:hAnsi="Times New Roman" w:cs="Times New Roman"/>
          <w:color w:val="000000"/>
        </w:rPr>
        <w:t>.</w:t>
      </w:r>
    </w:p>
    <w:p w14:paraId="0959BFB5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жилищно-коммунальным хозяйством.</w:t>
      </w:r>
    </w:p>
    <w:p w14:paraId="531C3FBF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в сфере туризма.</w:t>
      </w:r>
    </w:p>
    <w:p w14:paraId="7DC656AD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Пути формирования и продвижения имиджа региона. </w:t>
      </w:r>
    </w:p>
    <w:p w14:paraId="3CF83850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агропромышленным комплексом региона.</w:t>
      </w:r>
    </w:p>
    <w:p w14:paraId="19952C82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земельными ресурсами региона.</w:t>
      </w:r>
    </w:p>
    <w:p w14:paraId="0AD929BB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имущественным комплексом.</w:t>
      </w:r>
    </w:p>
    <w:p w14:paraId="4822AEBE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лесным хозяйством.</w:t>
      </w:r>
    </w:p>
    <w:p w14:paraId="7596979F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природными ресурсами.</w:t>
      </w:r>
    </w:p>
    <w:p w14:paraId="2D439E7B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государственного управления в сфере охраны окружающей среды.</w:t>
      </w:r>
    </w:p>
    <w:p w14:paraId="1623A7EF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Совершенствование государственного управления в сфере обращения с отходами.</w:t>
      </w:r>
    </w:p>
    <w:p w14:paraId="70EE27BB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Совершенствование кадровой политики в органах власти субъекта Российской Федерации.</w:t>
      </w:r>
    </w:p>
    <w:p w14:paraId="7B771BB4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Совершенствование государственного управления в сфере труда и занятости населения.</w:t>
      </w:r>
    </w:p>
    <w:p w14:paraId="236EC273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Совершенствование государственного управления в сфере транспорта.</w:t>
      </w:r>
    </w:p>
    <w:p w14:paraId="6B268B91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Совершенствование государственного управления в сфере дорожного хозяйства.</w:t>
      </w:r>
    </w:p>
    <w:p w14:paraId="40C5390E" w14:textId="77777777" w:rsidR="005726C7" w:rsidRDefault="005726C7">
      <w:pPr>
        <w:ind w:firstLine="400"/>
        <w:rPr>
          <w:rFonts w:ascii="Times New Roman" w:hAnsi="Times New Roman" w:cs="Times New Roman"/>
          <w:b/>
          <w:bCs/>
          <w:color w:val="000000"/>
        </w:rPr>
      </w:pPr>
    </w:p>
    <w:p w14:paraId="692A9FD5" w14:textId="77777777" w:rsidR="005726C7" w:rsidRDefault="005726C7">
      <w:pPr>
        <w:ind w:firstLine="400"/>
        <w:rPr>
          <w:rFonts w:ascii="Times New Roman" w:hAnsi="Times New Roman" w:cs="Times New Roman"/>
          <w:b/>
          <w:bCs/>
          <w:color w:val="000000"/>
        </w:rPr>
      </w:pPr>
    </w:p>
    <w:p w14:paraId="23428EBD" w14:textId="77777777" w:rsidR="005726C7" w:rsidRDefault="00CF208D">
      <w:pPr>
        <w:ind w:firstLine="4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Муниципальное управление</w:t>
      </w:r>
    </w:p>
    <w:p w14:paraId="4B6AB2C4" w14:textId="77777777" w:rsidR="005726C7" w:rsidRDefault="005726C7">
      <w:pPr>
        <w:ind w:firstLine="400"/>
        <w:rPr>
          <w:rFonts w:ascii="Times New Roman" w:hAnsi="Times New Roman" w:cs="Times New Roman"/>
          <w:b/>
          <w:bCs/>
          <w:color w:val="000000"/>
        </w:rPr>
      </w:pPr>
    </w:p>
    <w:p w14:paraId="5758D554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кадровой политики в муниципальных органах власти.</w:t>
      </w:r>
    </w:p>
    <w:p w14:paraId="05FCE657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системы дошкольного образования в муниципальном образовании.</w:t>
      </w:r>
    </w:p>
    <w:p w14:paraId="521D3D85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Развитие системы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образования в муниципальном образовании.</w:t>
      </w:r>
    </w:p>
    <w:p w14:paraId="46CDEDB5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управления сферой культуры в муниципальном образовании.</w:t>
      </w:r>
    </w:p>
    <w:p w14:paraId="65252326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Совершенствование библиотечного обслуживания населения муниципального образования.</w:t>
      </w:r>
    </w:p>
    <w:p w14:paraId="5CC2664F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управления сферой физической культурой и массового спорта муниципального образования.</w:t>
      </w:r>
    </w:p>
    <w:p w14:paraId="28DBC80E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управления муниципальным имуществом.</w:t>
      </w:r>
    </w:p>
    <w:p w14:paraId="12969562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управления земельными ресурсами муниципального образования.</w:t>
      </w:r>
    </w:p>
    <w:p w14:paraId="35ED9157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молодежной политики муниципального образования.</w:t>
      </w:r>
    </w:p>
    <w:p w14:paraId="75ED8E0B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организации поддержки и развития малого и среднего предпринимательства в муниципальном образовании.</w:t>
      </w:r>
    </w:p>
    <w:p w14:paraId="356F3B3A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Пути повышения уровня экономического развития муниципального образования. </w:t>
      </w:r>
    </w:p>
    <w:p w14:paraId="073FE409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жилищной политики муниципального образования.</w:t>
      </w:r>
    </w:p>
    <w:p w14:paraId="391BD715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системы транспортного обслуживания населения муниципального образования.</w:t>
      </w:r>
    </w:p>
    <w:p w14:paraId="7C1701BD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транспортной инфраструктуры в муниципальном образовании.</w:t>
      </w:r>
    </w:p>
    <w:p w14:paraId="19AAA9F2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организации управления муниципальным дорожным строительством и содержанием дорог местного назначения.</w:t>
      </w:r>
    </w:p>
    <w:p w14:paraId="43466D2D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организации ритуальных услуг и содержания мест захоронения.</w:t>
      </w:r>
    </w:p>
    <w:p w14:paraId="7FD71D07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управления жилищно-коммунальным хозяйством муниципального образования.</w:t>
      </w:r>
    </w:p>
    <w:p w14:paraId="7A8192E5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Совершенствования управления эксплуатацией и ремонтом жилищного фонда муниципального образования.</w:t>
      </w:r>
    </w:p>
    <w:p w14:paraId="57ED570C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бюджетной политики муниципального образования.</w:t>
      </w:r>
    </w:p>
    <w:p w14:paraId="47314AF0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организации благоустройства и озеленения территории муниципального образования.</w:t>
      </w:r>
    </w:p>
    <w:p w14:paraId="4914C263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Разработка предложений по совершенствованию обращения с твёрдыми коммунальными отходами.</w:t>
      </w:r>
    </w:p>
    <w:p w14:paraId="3C722AB4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деятельности органов местного самоуправления по созданию условий для массового отдыха населения муниципального образования.</w:t>
      </w:r>
    </w:p>
    <w:p w14:paraId="02DD13F6" w14:textId="77777777" w:rsidR="005726C7" w:rsidRDefault="00CF208D">
      <w:pPr>
        <w:numPr>
          <w:ilvl w:val="0"/>
          <w:numId w:val="1"/>
        </w:numPr>
        <w:tabs>
          <w:tab w:val="left" w:pos="66"/>
          <w:tab w:val="left" w:pos="374"/>
        </w:tabs>
        <w:ind w:left="374" w:hanging="37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деятельности органов местного самоуправления по организации, содержанию и развитию муниципальных систем энерго-, газо- и теплоснабжения.</w:t>
      </w:r>
    </w:p>
    <w:p w14:paraId="76536C4D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Совершенствование деятельности органов местного самоуправления по организации, содержанию и развитию муниципальных </w:t>
      </w:r>
      <w:r>
        <w:rPr>
          <w:rFonts w:ascii="Times New Roman" w:hAnsi="Times New Roman" w:cs="Times New Roman"/>
        </w:rPr>
        <w:t xml:space="preserve">систем </w:t>
      </w:r>
      <w:r>
        <w:rPr>
          <w:rFonts w:ascii="Times New Roman" w:hAnsi="Times New Roman" w:cs="Times New Roman"/>
          <w:color w:val="000000"/>
        </w:rPr>
        <w:t>водоснабжения и водоотведения.</w:t>
      </w:r>
    </w:p>
    <w:p w14:paraId="796EBF0E" w14:textId="77777777" w:rsidR="005726C7" w:rsidRDefault="00CF208D">
      <w:pPr>
        <w:numPr>
          <w:ilvl w:val="0"/>
          <w:numId w:val="1"/>
        </w:numPr>
        <w:tabs>
          <w:tab w:val="left" w:pos="66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развития туризма в муниципальном образовании.</w:t>
      </w:r>
    </w:p>
    <w:p w14:paraId="28A48163" w14:textId="77777777" w:rsidR="005726C7" w:rsidRDefault="005726C7">
      <w:pPr>
        <w:tabs>
          <w:tab w:val="left" w:pos="66"/>
          <w:tab w:val="left" w:pos="426"/>
        </w:tabs>
        <w:jc w:val="both"/>
        <w:rPr>
          <w:rFonts w:ascii="Times New Roman" w:hAnsi="Times New Roman" w:cs="Times New Roman"/>
          <w:strike/>
          <w:color w:val="000000"/>
          <w:sz w:val="18"/>
          <w:szCs w:val="18"/>
        </w:rPr>
      </w:pPr>
    </w:p>
    <w:p w14:paraId="4A046BD6" w14:textId="77777777" w:rsidR="005726C7" w:rsidRDefault="005726C7">
      <w:pPr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6A9C56A" w14:textId="77777777" w:rsidR="005726C7" w:rsidRDefault="00CF208D">
      <w:r>
        <w:rPr>
          <w:rFonts w:ascii="Times New Roman" w:hAnsi="Times New Roman" w:cs="Times New Roman"/>
          <w:color w:val="000000"/>
          <w:sz w:val="18"/>
          <w:szCs w:val="18"/>
        </w:rPr>
        <w:t>И другие темы, соответствующие профилю образовательной программы, утверждённые научным руководителем или заявленные представителями работодателя.</w:t>
      </w:r>
    </w:p>
    <w:sectPr w:rsidR="005726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194C" w14:textId="77777777" w:rsidR="004A1B5A" w:rsidRDefault="004A1B5A">
      <w:r>
        <w:separator/>
      </w:r>
    </w:p>
  </w:endnote>
  <w:endnote w:type="continuationSeparator" w:id="0">
    <w:p w14:paraId="62656FD1" w14:textId="77777777" w:rsidR="004A1B5A" w:rsidRDefault="004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FF4E" w14:textId="77777777" w:rsidR="004A1B5A" w:rsidRDefault="004A1B5A">
      <w:r>
        <w:separator/>
      </w:r>
    </w:p>
  </w:footnote>
  <w:footnote w:type="continuationSeparator" w:id="0">
    <w:p w14:paraId="7AF83EF3" w14:textId="77777777" w:rsidR="004A1B5A" w:rsidRDefault="004A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7238"/>
    <w:multiLevelType w:val="hybridMultilevel"/>
    <w:tmpl w:val="315CF446"/>
    <w:lvl w:ilvl="0" w:tplc="B15A5E02">
      <w:start w:val="1"/>
      <w:numFmt w:val="decimal"/>
      <w:lvlText w:val="%1."/>
      <w:lvlJc w:val="left"/>
      <w:pPr>
        <w:ind w:left="720" w:hanging="360"/>
      </w:pPr>
    </w:lvl>
    <w:lvl w:ilvl="1" w:tplc="EA1A8668">
      <w:start w:val="1"/>
      <w:numFmt w:val="decimal"/>
      <w:lvlText w:val=""/>
      <w:lvlJc w:val="left"/>
    </w:lvl>
    <w:lvl w:ilvl="2" w:tplc="D506CA46">
      <w:start w:val="1"/>
      <w:numFmt w:val="decimal"/>
      <w:lvlText w:val=""/>
      <w:lvlJc w:val="left"/>
    </w:lvl>
    <w:lvl w:ilvl="3" w:tplc="959AB1DA">
      <w:start w:val="1"/>
      <w:numFmt w:val="decimal"/>
      <w:lvlText w:val=""/>
      <w:lvlJc w:val="left"/>
    </w:lvl>
    <w:lvl w:ilvl="4" w:tplc="6A0A93AA">
      <w:start w:val="1"/>
      <w:numFmt w:val="decimal"/>
      <w:lvlText w:val=""/>
      <w:lvlJc w:val="left"/>
    </w:lvl>
    <w:lvl w:ilvl="5" w:tplc="458C9A3A">
      <w:start w:val="1"/>
      <w:numFmt w:val="decimal"/>
      <w:lvlText w:val=""/>
      <w:lvlJc w:val="left"/>
    </w:lvl>
    <w:lvl w:ilvl="6" w:tplc="525280EE">
      <w:start w:val="1"/>
      <w:numFmt w:val="decimal"/>
      <w:lvlText w:val=""/>
      <w:lvlJc w:val="left"/>
    </w:lvl>
    <w:lvl w:ilvl="7" w:tplc="8FC4C4D4">
      <w:start w:val="1"/>
      <w:numFmt w:val="decimal"/>
      <w:lvlText w:val=""/>
      <w:lvlJc w:val="left"/>
    </w:lvl>
    <w:lvl w:ilvl="8" w:tplc="6B8AF0B6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7"/>
    <w:rsid w:val="001914F7"/>
    <w:rsid w:val="004A1B5A"/>
    <w:rsid w:val="005726C7"/>
    <w:rsid w:val="005E3AA1"/>
    <w:rsid w:val="00C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AEFF"/>
  <w15:docId w15:val="{11E49653-AF4F-41A9-A0C8-FCE1A87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Ширяева</dc:creator>
  <cp:keywords/>
  <dc:description/>
  <cp:lastModifiedBy>Пользователь</cp:lastModifiedBy>
  <cp:revision>2</cp:revision>
  <dcterms:created xsi:type="dcterms:W3CDTF">2023-08-30T08:08:00Z</dcterms:created>
  <dcterms:modified xsi:type="dcterms:W3CDTF">2023-08-30T08:08:00Z</dcterms:modified>
</cp:coreProperties>
</file>