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91F" w:rsidRDefault="0013491F">
      <w:pPr>
        <w:spacing w:before="69"/>
        <w:ind w:left="314" w:right="294"/>
        <w:jc w:val="center"/>
        <w:rPr>
          <w:sz w:val="26"/>
        </w:rPr>
      </w:pPr>
      <w:r>
        <w:rPr>
          <w:sz w:val="26"/>
        </w:rPr>
        <w:t xml:space="preserve">МИНИСТЕРСТВО НАУКИ И ВЫСШЕГО ОБРАЗОВАНИЯ </w:t>
      </w:r>
    </w:p>
    <w:p w:rsidR="0013491F" w:rsidRDefault="0013491F">
      <w:pPr>
        <w:spacing w:before="69"/>
        <w:ind w:left="314" w:right="294"/>
        <w:jc w:val="center"/>
        <w:rPr>
          <w:sz w:val="26"/>
        </w:rPr>
      </w:pPr>
      <w:r>
        <w:rPr>
          <w:sz w:val="26"/>
        </w:rPr>
        <w:t>РОССИЙСКОЙ ФЕДЕРАЦИИ</w:t>
      </w:r>
    </w:p>
    <w:p w:rsidR="0013491F" w:rsidRDefault="0013491F">
      <w:pPr>
        <w:pStyle w:val="a3"/>
        <w:spacing w:before="8"/>
        <w:rPr>
          <w:sz w:val="36"/>
        </w:rPr>
      </w:pPr>
    </w:p>
    <w:p w:rsidR="009412B1" w:rsidRDefault="0013491F" w:rsidP="009412B1">
      <w:pPr>
        <w:jc w:val="center"/>
        <w:rPr>
          <w:b/>
          <w:sz w:val="28"/>
          <w:szCs w:val="28"/>
        </w:rPr>
      </w:pPr>
      <w:r w:rsidRPr="009412B1">
        <w:rPr>
          <w:b/>
          <w:sz w:val="28"/>
          <w:szCs w:val="28"/>
        </w:rPr>
        <w:t>Федеральное государственное автономное образовательное учреждение</w:t>
      </w:r>
    </w:p>
    <w:p w:rsidR="0013491F" w:rsidRPr="009412B1" w:rsidRDefault="0013491F" w:rsidP="009412B1">
      <w:pPr>
        <w:jc w:val="center"/>
        <w:rPr>
          <w:b/>
          <w:sz w:val="28"/>
          <w:szCs w:val="28"/>
        </w:rPr>
      </w:pPr>
      <w:r w:rsidRPr="009412B1">
        <w:rPr>
          <w:b/>
          <w:sz w:val="28"/>
          <w:szCs w:val="28"/>
        </w:rPr>
        <w:t xml:space="preserve"> высшего образования</w:t>
      </w:r>
    </w:p>
    <w:p w:rsidR="00374F85" w:rsidRPr="009412B1" w:rsidRDefault="0013491F" w:rsidP="009412B1">
      <w:pPr>
        <w:jc w:val="center"/>
        <w:rPr>
          <w:b/>
          <w:sz w:val="28"/>
          <w:szCs w:val="28"/>
        </w:rPr>
      </w:pPr>
      <w:r w:rsidRPr="009412B1">
        <w:rPr>
          <w:b/>
          <w:sz w:val="28"/>
          <w:szCs w:val="28"/>
        </w:rPr>
        <w:t>«Национальный исследовательский Нижегородский государственный</w:t>
      </w:r>
    </w:p>
    <w:p w:rsidR="0013491F" w:rsidRPr="009412B1" w:rsidRDefault="0013491F" w:rsidP="009412B1">
      <w:pPr>
        <w:jc w:val="center"/>
        <w:rPr>
          <w:b/>
          <w:sz w:val="28"/>
          <w:szCs w:val="28"/>
        </w:rPr>
      </w:pPr>
      <w:r w:rsidRPr="009412B1">
        <w:rPr>
          <w:b/>
          <w:sz w:val="28"/>
          <w:szCs w:val="28"/>
        </w:rPr>
        <w:t>университет им. Н.И. Лобачевского»</w:t>
      </w:r>
    </w:p>
    <w:p w:rsidR="0013491F" w:rsidRDefault="0013491F">
      <w:pPr>
        <w:pStyle w:val="a3"/>
        <w:spacing w:before="2"/>
        <w:rPr>
          <w:b/>
          <w:sz w:val="33"/>
        </w:rPr>
      </w:pPr>
    </w:p>
    <w:p w:rsidR="0013491F" w:rsidRDefault="0013491F">
      <w:pPr>
        <w:pStyle w:val="2"/>
        <w:ind w:left="312" w:right="294"/>
      </w:pPr>
      <w:bookmarkStart w:id="0" w:name="_Toc58746153"/>
      <w:r>
        <w:t>Институт экономики и предпринимательства</w:t>
      </w:r>
      <w:bookmarkEnd w:id="0"/>
    </w:p>
    <w:p w:rsidR="0013491F" w:rsidRDefault="0013491F">
      <w:pPr>
        <w:pStyle w:val="a3"/>
        <w:rPr>
          <w:sz w:val="30"/>
        </w:rPr>
      </w:pPr>
    </w:p>
    <w:p w:rsidR="0013491F" w:rsidRDefault="0013491F">
      <w:pPr>
        <w:pStyle w:val="a3"/>
        <w:rPr>
          <w:sz w:val="30"/>
        </w:rPr>
      </w:pPr>
    </w:p>
    <w:p w:rsidR="0013491F" w:rsidRDefault="0013491F">
      <w:pPr>
        <w:pStyle w:val="a3"/>
        <w:rPr>
          <w:sz w:val="30"/>
        </w:rPr>
      </w:pPr>
    </w:p>
    <w:p w:rsidR="0013491F" w:rsidRDefault="0013491F">
      <w:pPr>
        <w:pStyle w:val="a3"/>
        <w:spacing w:before="4"/>
        <w:rPr>
          <w:sz w:val="31"/>
        </w:rPr>
      </w:pPr>
    </w:p>
    <w:p w:rsidR="0013491F" w:rsidRDefault="0013491F" w:rsidP="001A042E">
      <w:pPr>
        <w:spacing w:before="1" w:line="288" w:lineRule="auto"/>
        <w:ind w:left="8364" w:right="219" w:hanging="8"/>
        <w:jc w:val="center"/>
        <w:rPr>
          <w:b/>
          <w:sz w:val="34"/>
        </w:rPr>
      </w:pPr>
      <w:r>
        <w:rPr>
          <w:b/>
          <w:sz w:val="32"/>
        </w:rPr>
        <w:t xml:space="preserve">Н.И. Яшина </w:t>
      </w:r>
      <w:r w:rsidR="001A042E">
        <w:rPr>
          <w:b/>
          <w:sz w:val="32"/>
        </w:rPr>
        <w:t>О.И. Кашина</w:t>
      </w:r>
    </w:p>
    <w:p w:rsidR="0013491F" w:rsidRDefault="0013491F">
      <w:pPr>
        <w:pStyle w:val="a3"/>
        <w:spacing w:before="3"/>
        <w:rPr>
          <w:b/>
          <w:sz w:val="33"/>
        </w:rPr>
      </w:pPr>
    </w:p>
    <w:p w:rsidR="0013491F" w:rsidRDefault="0013491F">
      <w:pPr>
        <w:pStyle w:val="a5"/>
        <w:spacing w:line="288" w:lineRule="auto"/>
      </w:pPr>
      <w:r>
        <w:t>Методические указания по выполнению магистерской диссертации</w:t>
      </w:r>
    </w:p>
    <w:p w:rsidR="0013491F" w:rsidRDefault="0013491F">
      <w:pPr>
        <w:pStyle w:val="a3"/>
        <w:spacing w:before="4"/>
        <w:rPr>
          <w:b/>
          <w:sz w:val="38"/>
        </w:rPr>
      </w:pPr>
    </w:p>
    <w:p w:rsidR="0013491F" w:rsidRDefault="0013491F">
      <w:pPr>
        <w:ind w:left="309" w:right="294"/>
        <w:jc w:val="center"/>
        <w:rPr>
          <w:b/>
          <w:i/>
          <w:sz w:val="32"/>
        </w:rPr>
      </w:pPr>
      <w:r>
        <w:rPr>
          <w:b/>
          <w:i/>
          <w:sz w:val="32"/>
        </w:rPr>
        <w:t>Учебно-методическое</w:t>
      </w:r>
      <w:r>
        <w:rPr>
          <w:b/>
          <w:i/>
          <w:spacing w:val="-19"/>
          <w:sz w:val="32"/>
        </w:rPr>
        <w:t xml:space="preserve"> </w:t>
      </w:r>
      <w:r>
        <w:rPr>
          <w:b/>
          <w:i/>
          <w:sz w:val="32"/>
        </w:rPr>
        <w:t>пособие</w:t>
      </w:r>
    </w:p>
    <w:p w:rsidR="0013491F" w:rsidRDefault="0013491F">
      <w:pPr>
        <w:pStyle w:val="a3"/>
        <w:rPr>
          <w:b/>
          <w:i/>
          <w:sz w:val="34"/>
        </w:rPr>
      </w:pPr>
    </w:p>
    <w:p w:rsidR="0013491F" w:rsidRDefault="0013491F">
      <w:pPr>
        <w:pStyle w:val="a3"/>
        <w:rPr>
          <w:b/>
          <w:i/>
          <w:sz w:val="34"/>
        </w:rPr>
      </w:pPr>
    </w:p>
    <w:p w:rsidR="0013491F" w:rsidRDefault="0013491F">
      <w:pPr>
        <w:pStyle w:val="a3"/>
        <w:rPr>
          <w:b/>
          <w:i/>
          <w:sz w:val="34"/>
        </w:rPr>
      </w:pPr>
    </w:p>
    <w:p w:rsidR="0013491F" w:rsidRDefault="0013491F">
      <w:pPr>
        <w:pStyle w:val="a3"/>
        <w:rPr>
          <w:b/>
          <w:i/>
          <w:sz w:val="34"/>
        </w:rPr>
      </w:pPr>
    </w:p>
    <w:p w:rsidR="0013491F" w:rsidRDefault="0013491F">
      <w:pPr>
        <w:spacing w:before="272" w:line="288" w:lineRule="auto"/>
        <w:ind w:left="3176" w:right="1979" w:hanging="1158"/>
        <w:rPr>
          <w:i/>
          <w:sz w:val="24"/>
        </w:rPr>
      </w:pPr>
      <w:r>
        <w:rPr>
          <w:i/>
          <w:sz w:val="24"/>
        </w:rPr>
        <w:t>Рекомендовано методической комиссией института экономики и предпринимательства для студентов, обучающихся по направлению</w:t>
      </w:r>
      <w:r>
        <w:rPr>
          <w:i/>
          <w:spacing w:val="-3"/>
          <w:sz w:val="24"/>
        </w:rPr>
        <w:t xml:space="preserve"> </w:t>
      </w:r>
      <w:r>
        <w:rPr>
          <w:i/>
          <w:sz w:val="24"/>
        </w:rPr>
        <w:t>подготовки</w:t>
      </w:r>
    </w:p>
    <w:p w:rsidR="0013491F" w:rsidRDefault="0013491F">
      <w:pPr>
        <w:ind w:left="2928"/>
        <w:rPr>
          <w:i/>
          <w:sz w:val="24"/>
        </w:rPr>
      </w:pPr>
      <w:r>
        <w:rPr>
          <w:i/>
          <w:sz w:val="24"/>
        </w:rPr>
        <w:t>38.04.08 «Финансы и кредит» (магистратура)</w:t>
      </w:r>
    </w:p>
    <w:p w:rsidR="0013491F" w:rsidRDefault="0013491F">
      <w:pPr>
        <w:pStyle w:val="a3"/>
        <w:rPr>
          <w:i/>
          <w:sz w:val="26"/>
        </w:rPr>
      </w:pPr>
    </w:p>
    <w:p w:rsidR="0013491F" w:rsidRDefault="0013491F">
      <w:pPr>
        <w:pStyle w:val="a3"/>
        <w:rPr>
          <w:i/>
          <w:sz w:val="26"/>
        </w:rPr>
      </w:pPr>
    </w:p>
    <w:p w:rsidR="0013491F" w:rsidRDefault="0013491F">
      <w:pPr>
        <w:pStyle w:val="a3"/>
        <w:rPr>
          <w:i/>
          <w:sz w:val="26"/>
        </w:rPr>
      </w:pPr>
    </w:p>
    <w:p w:rsidR="0013491F" w:rsidRDefault="0013491F">
      <w:pPr>
        <w:pStyle w:val="a3"/>
        <w:rPr>
          <w:i/>
          <w:sz w:val="26"/>
        </w:rPr>
      </w:pPr>
    </w:p>
    <w:p w:rsidR="0013491F" w:rsidRDefault="0013491F">
      <w:pPr>
        <w:pStyle w:val="a3"/>
        <w:rPr>
          <w:i/>
          <w:sz w:val="26"/>
        </w:rPr>
      </w:pPr>
    </w:p>
    <w:p w:rsidR="0013491F" w:rsidRPr="00A933F6" w:rsidRDefault="0013491F" w:rsidP="00B668AD">
      <w:pPr>
        <w:pStyle w:val="a3"/>
        <w:spacing w:before="214" w:line="288" w:lineRule="auto"/>
        <w:ind w:left="4390" w:right="4366"/>
        <w:jc w:val="center"/>
        <w:sectPr w:rsidR="0013491F" w:rsidRPr="00A933F6" w:rsidSect="00374F85">
          <w:footerReference w:type="default" r:id="rId7"/>
          <w:footerReference w:type="first" r:id="rId8"/>
          <w:type w:val="continuous"/>
          <w:pgSz w:w="11900" w:h="16840"/>
          <w:pgMar w:top="1040" w:right="340" w:bottom="280" w:left="900" w:header="720" w:footer="720" w:gutter="0"/>
          <w:pgNumType w:start="1"/>
          <w:cols w:space="720"/>
          <w:titlePg/>
          <w:docGrid w:linePitch="299"/>
        </w:sectPr>
      </w:pPr>
      <w:r>
        <w:t>Нижний Новгород 202</w:t>
      </w:r>
      <w:r w:rsidR="00A933F6" w:rsidRPr="00A933F6">
        <w:t>3</w:t>
      </w:r>
    </w:p>
    <w:p w:rsidR="0013491F" w:rsidRPr="009412B1" w:rsidRDefault="0013491F" w:rsidP="009412B1">
      <w:pPr>
        <w:rPr>
          <w:sz w:val="28"/>
          <w:szCs w:val="28"/>
        </w:rPr>
      </w:pPr>
      <w:r w:rsidRPr="009412B1">
        <w:rPr>
          <w:sz w:val="28"/>
          <w:szCs w:val="28"/>
        </w:rPr>
        <w:lastRenderedPageBreak/>
        <w:t>УДК</w:t>
      </w:r>
      <w:r w:rsidRPr="009412B1">
        <w:rPr>
          <w:spacing w:val="69"/>
          <w:sz w:val="28"/>
          <w:szCs w:val="28"/>
        </w:rPr>
        <w:t xml:space="preserve"> </w:t>
      </w:r>
      <w:r w:rsidRPr="009412B1">
        <w:rPr>
          <w:spacing w:val="-2"/>
          <w:sz w:val="28"/>
          <w:szCs w:val="28"/>
        </w:rPr>
        <w:t>336</w:t>
      </w:r>
    </w:p>
    <w:p w:rsidR="0013491F" w:rsidRPr="009412B1" w:rsidRDefault="0013491F" w:rsidP="009412B1">
      <w:pPr>
        <w:rPr>
          <w:sz w:val="28"/>
          <w:szCs w:val="28"/>
        </w:rPr>
      </w:pPr>
      <w:r w:rsidRPr="009412B1">
        <w:rPr>
          <w:sz w:val="28"/>
          <w:szCs w:val="28"/>
        </w:rPr>
        <w:t>ББК</w:t>
      </w:r>
      <w:r w:rsidRPr="009412B1">
        <w:rPr>
          <w:spacing w:val="67"/>
          <w:sz w:val="28"/>
          <w:szCs w:val="28"/>
        </w:rPr>
        <w:t xml:space="preserve"> </w:t>
      </w:r>
      <w:r w:rsidRPr="009412B1">
        <w:rPr>
          <w:sz w:val="28"/>
          <w:szCs w:val="28"/>
        </w:rPr>
        <w:t>65.05</w:t>
      </w:r>
    </w:p>
    <w:p w:rsidR="0013491F" w:rsidRPr="009412B1" w:rsidRDefault="0013491F" w:rsidP="009412B1">
      <w:pPr>
        <w:rPr>
          <w:sz w:val="28"/>
          <w:szCs w:val="28"/>
        </w:rPr>
      </w:pPr>
    </w:p>
    <w:p w:rsidR="0013491F" w:rsidRPr="009412B1" w:rsidRDefault="0013491F" w:rsidP="009412B1">
      <w:pPr>
        <w:rPr>
          <w:sz w:val="28"/>
          <w:szCs w:val="28"/>
        </w:rPr>
      </w:pPr>
    </w:p>
    <w:p w:rsidR="009412B1" w:rsidRDefault="009412B1" w:rsidP="009412B1">
      <w:pPr>
        <w:rPr>
          <w:b/>
          <w:sz w:val="28"/>
          <w:szCs w:val="28"/>
        </w:rPr>
      </w:pPr>
    </w:p>
    <w:p w:rsidR="0013491F" w:rsidRPr="009412B1" w:rsidRDefault="0013491F" w:rsidP="001A042E">
      <w:pPr>
        <w:jc w:val="both"/>
        <w:rPr>
          <w:sz w:val="28"/>
          <w:szCs w:val="28"/>
        </w:rPr>
      </w:pPr>
      <w:r w:rsidRPr="009412B1">
        <w:rPr>
          <w:b/>
          <w:sz w:val="28"/>
          <w:szCs w:val="28"/>
        </w:rPr>
        <w:t xml:space="preserve">Н.И. Яшина, </w:t>
      </w:r>
      <w:r w:rsidR="001A042E">
        <w:rPr>
          <w:b/>
          <w:sz w:val="28"/>
          <w:szCs w:val="28"/>
        </w:rPr>
        <w:t xml:space="preserve">О.И.Яшина </w:t>
      </w:r>
      <w:r w:rsidRPr="009412B1">
        <w:rPr>
          <w:b/>
          <w:sz w:val="28"/>
          <w:szCs w:val="28"/>
        </w:rPr>
        <w:t xml:space="preserve"> </w:t>
      </w:r>
      <w:r w:rsidRPr="009412B1">
        <w:rPr>
          <w:sz w:val="28"/>
          <w:szCs w:val="28"/>
        </w:rPr>
        <w:t>Методические указания по выполнению магистерской диссертации: учебно-методическое пособие. - Нижний Новгород: ННГУ им. Н.И. Лобачевского, 202</w:t>
      </w:r>
      <w:r w:rsidR="00A933F6">
        <w:rPr>
          <w:sz w:val="28"/>
          <w:szCs w:val="28"/>
          <w:lang w:val="en-US"/>
        </w:rPr>
        <w:t>3</w:t>
      </w:r>
      <w:r w:rsidRPr="009412B1">
        <w:rPr>
          <w:sz w:val="28"/>
          <w:szCs w:val="28"/>
        </w:rPr>
        <w:t xml:space="preserve">. – </w:t>
      </w:r>
      <w:r w:rsidR="00A933F6">
        <w:rPr>
          <w:sz w:val="28"/>
          <w:szCs w:val="28"/>
          <w:lang w:val="en-US"/>
        </w:rPr>
        <w:t>17</w:t>
      </w:r>
      <w:r w:rsidRPr="009412B1">
        <w:rPr>
          <w:sz w:val="28"/>
          <w:szCs w:val="28"/>
        </w:rPr>
        <w:t xml:space="preserve"> </w:t>
      </w:r>
      <w:proofErr w:type="gramStart"/>
      <w:r w:rsidRPr="009412B1">
        <w:rPr>
          <w:sz w:val="28"/>
          <w:szCs w:val="28"/>
        </w:rPr>
        <w:t>с</w:t>
      </w:r>
      <w:proofErr w:type="gramEnd"/>
      <w:r w:rsidRPr="009412B1">
        <w:rPr>
          <w:sz w:val="28"/>
          <w:szCs w:val="28"/>
        </w:rPr>
        <w:t>.</w:t>
      </w:r>
    </w:p>
    <w:p w:rsidR="0013491F" w:rsidRPr="009412B1" w:rsidRDefault="0013491F" w:rsidP="009412B1">
      <w:pPr>
        <w:rPr>
          <w:sz w:val="28"/>
          <w:szCs w:val="28"/>
        </w:rPr>
      </w:pPr>
    </w:p>
    <w:p w:rsidR="0013491F" w:rsidRPr="009412B1" w:rsidRDefault="0013491F" w:rsidP="009412B1">
      <w:pPr>
        <w:rPr>
          <w:sz w:val="28"/>
          <w:szCs w:val="28"/>
        </w:rPr>
      </w:pPr>
      <w:r w:rsidRPr="009412B1">
        <w:rPr>
          <w:sz w:val="28"/>
          <w:szCs w:val="28"/>
        </w:rPr>
        <w:t xml:space="preserve">Рецензент: руководитель Центра Макро- и микроэкономики при Институте экономики и предпринимательства, </w:t>
      </w:r>
      <w:proofErr w:type="spellStart"/>
      <w:r w:rsidRPr="009412B1">
        <w:rPr>
          <w:sz w:val="28"/>
          <w:szCs w:val="28"/>
        </w:rPr>
        <w:t>д.э.н</w:t>
      </w:r>
      <w:proofErr w:type="spellEnd"/>
      <w:r w:rsidR="00374F85" w:rsidRPr="009412B1">
        <w:rPr>
          <w:sz w:val="28"/>
          <w:szCs w:val="28"/>
        </w:rPr>
        <w:t>.</w:t>
      </w:r>
      <w:r w:rsidRPr="009412B1">
        <w:rPr>
          <w:sz w:val="28"/>
          <w:szCs w:val="28"/>
        </w:rPr>
        <w:t>,</w:t>
      </w:r>
      <w:r w:rsidR="00374F85" w:rsidRPr="009412B1">
        <w:rPr>
          <w:sz w:val="28"/>
          <w:szCs w:val="28"/>
        </w:rPr>
        <w:t xml:space="preserve"> </w:t>
      </w:r>
      <w:r w:rsidRPr="009412B1">
        <w:rPr>
          <w:sz w:val="28"/>
          <w:szCs w:val="28"/>
        </w:rPr>
        <w:t>профессор Малкина М.Ю.</w:t>
      </w:r>
    </w:p>
    <w:p w:rsidR="0013491F" w:rsidRPr="009412B1" w:rsidRDefault="0013491F" w:rsidP="009412B1">
      <w:pPr>
        <w:rPr>
          <w:sz w:val="28"/>
          <w:szCs w:val="28"/>
        </w:rPr>
      </w:pPr>
    </w:p>
    <w:p w:rsidR="0013491F" w:rsidRPr="009412B1" w:rsidRDefault="0013491F" w:rsidP="009412B1">
      <w:pPr>
        <w:rPr>
          <w:sz w:val="28"/>
          <w:szCs w:val="28"/>
        </w:rPr>
      </w:pPr>
    </w:p>
    <w:p w:rsidR="009412B1" w:rsidRDefault="009412B1" w:rsidP="009412B1">
      <w:pPr>
        <w:rPr>
          <w:sz w:val="28"/>
          <w:szCs w:val="28"/>
        </w:rPr>
      </w:pPr>
    </w:p>
    <w:p w:rsidR="009412B1" w:rsidRDefault="009412B1" w:rsidP="009412B1">
      <w:pPr>
        <w:rPr>
          <w:sz w:val="28"/>
          <w:szCs w:val="28"/>
        </w:rPr>
      </w:pPr>
    </w:p>
    <w:p w:rsidR="0013491F" w:rsidRPr="009412B1" w:rsidRDefault="0013491F" w:rsidP="009412B1">
      <w:pPr>
        <w:ind w:left="720"/>
        <w:jc w:val="both"/>
        <w:rPr>
          <w:sz w:val="28"/>
          <w:szCs w:val="28"/>
        </w:rPr>
      </w:pPr>
      <w:r w:rsidRPr="009412B1">
        <w:rPr>
          <w:sz w:val="28"/>
          <w:szCs w:val="28"/>
        </w:rPr>
        <w:t>В</w:t>
      </w:r>
      <w:r w:rsidR="009412B1">
        <w:rPr>
          <w:sz w:val="28"/>
          <w:szCs w:val="28"/>
        </w:rPr>
        <w:t xml:space="preserve"> </w:t>
      </w:r>
      <w:r w:rsidRPr="009412B1">
        <w:rPr>
          <w:sz w:val="28"/>
          <w:szCs w:val="28"/>
        </w:rPr>
        <w:t xml:space="preserve">учебно-методическом   пособии   рассмотрены </w:t>
      </w:r>
      <w:r w:rsidRPr="009412B1">
        <w:rPr>
          <w:spacing w:val="26"/>
          <w:sz w:val="28"/>
          <w:szCs w:val="28"/>
        </w:rPr>
        <w:t xml:space="preserve"> </w:t>
      </w:r>
      <w:r w:rsidRPr="009412B1">
        <w:rPr>
          <w:sz w:val="28"/>
          <w:szCs w:val="28"/>
        </w:rPr>
        <w:t xml:space="preserve">тематика </w:t>
      </w:r>
      <w:r w:rsidRPr="009412B1">
        <w:rPr>
          <w:spacing w:val="56"/>
          <w:sz w:val="28"/>
          <w:szCs w:val="28"/>
        </w:rPr>
        <w:t xml:space="preserve"> </w:t>
      </w:r>
      <w:r w:rsidR="009412B1">
        <w:rPr>
          <w:sz w:val="28"/>
          <w:szCs w:val="28"/>
        </w:rPr>
        <w:t xml:space="preserve">и </w:t>
      </w:r>
      <w:r w:rsidRPr="009412B1">
        <w:rPr>
          <w:sz w:val="28"/>
          <w:szCs w:val="28"/>
        </w:rPr>
        <w:t>требования</w:t>
      </w:r>
      <w:r w:rsidR="009412B1">
        <w:rPr>
          <w:sz w:val="28"/>
          <w:szCs w:val="28"/>
        </w:rPr>
        <w:t xml:space="preserve"> </w:t>
      </w:r>
      <w:r w:rsidRPr="009412B1">
        <w:rPr>
          <w:spacing w:val="-11"/>
          <w:sz w:val="28"/>
          <w:szCs w:val="28"/>
        </w:rPr>
        <w:t xml:space="preserve">к </w:t>
      </w:r>
      <w:r w:rsidRPr="009412B1">
        <w:rPr>
          <w:sz w:val="28"/>
          <w:szCs w:val="28"/>
        </w:rPr>
        <w:t>магистерским диссертациям, даны рекомендации по их выполнению и</w:t>
      </w:r>
      <w:r w:rsidRPr="009412B1">
        <w:rPr>
          <w:spacing w:val="-16"/>
          <w:sz w:val="28"/>
          <w:szCs w:val="28"/>
        </w:rPr>
        <w:t xml:space="preserve"> </w:t>
      </w:r>
      <w:r w:rsidRPr="009412B1">
        <w:rPr>
          <w:sz w:val="28"/>
          <w:szCs w:val="28"/>
        </w:rPr>
        <w:t>защите.</w:t>
      </w:r>
      <w:r w:rsidR="009412B1">
        <w:rPr>
          <w:sz w:val="28"/>
          <w:szCs w:val="28"/>
        </w:rPr>
        <w:t xml:space="preserve"> </w:t>
      </w:r>
      <w:r w:rsidRPr="009412B1">
        <w:rPr>
          <w:sz w:val="28"/>
          <w:szCs w:val="28"/>
        </w:rPr>
        <w:t>Пособие</w:t>
      </w:r>
      <w:r w:rsidRPr="009412B1">
        <w:rPr>
          <w:sz w:val="28"/>
          <w:szCs w:val="28"/>
        </w:rPr>
        <w:tab/>
        <w:t>предназначено</w:t>
      </w:r>
      <w:r w:rsidRPr="009412B1">
        <w:rPr>
          <w:sz w:val="28"/>
          <w:szCs w:val="28"/>
        </w:rPr>
        <w:tab/>
        <w:t>для</w:t>
      </w:r>
      <w:r w:rsidRPr="009412B1">
        <w:rPr>
          <w:sz w:val="28"/>
          <w:szCs w:val="28"/>
        </w:rPr>
        <w:tab/>
        <w:t>студентов</w:t>
      </w:r>
      <w:r w:rsidRPr="009412B1">
        <w:rPr>
          <w:sz w:val="28"/>
          <w:szCs w:val="28"/>
        </w:rPr>
        <w:tab/>
        <w:t>института</w:t>
      </w:r>
      <w:r w:rsidR="009412B1">
        <w:rPr>
          <w:sz w:val="28"/>
          <w:szCs w:val="28"/>
        </w:rPr>
        <w:t xml:space="preserve"> экономики п</w:t>
      </w:r>
      <w:r w:rsidRPr="009412B1">
        <w:rPr>
          <w:sz w:val="28"/>
          <w:szCs w:val="28"/>
        </w:rPr>
        <w:t>редпринимательства ННГУ им. Н.И. Лобачевского, обучающихся по</w:t>
      </w:r>
      <w:r w:rsidRPr="009412B1">
        <w:rPr>
          <w:spacing w:val="40"/>
          <w:sz w:val="28"/>
          <w:szCs w:val="28"/>
        </w:rPr>
        <w:t xml:space="preserve"> </w:t>
      </w:r>
      <w:r w:rsidRPr="009412B1">
        <w:rPr>
          <w:sz w:val="28"/>
          <w:szCs w:val="28"/>
        </w:rPr>
        <w:t>направлению</w:t>
      </w:r>
      <w:r w:rsidR="009412B1">
        <w:rPr>
          <w:sz w:val="28"/>
          <w:szCs w:val="28"/>
        </w:rPr>
        <w:t xml:space="preserve"> </w:t>
      </w:r>
      <w:r w:rsidRPr="009412B1">
        <w:rPr>
          <w:sz w:val="28"/>
          <w:szCs w:val="28"/>
        </w:rPr>
        <w:t>«Финансы и кредит»</w:t>
      </w:r>
      <w:r w:rsidRPr="009412B1">
        <w:rPr>
          <w:spacing w:val="-2"/>
          <w:sz w:val="28"/>
          <w:szCs w:val="28"/>
        </w:rPr>
        <w:t xml:space="preserve"> </w:t>
      </w:r>
      <w:r w:rsidRPr="009412B1">
        <w:rPr>
          <w:sz w:val="28"/>
          <w:szCs w:val="28"/>
        </w:rPr>
        <w:t>(магистратура).</w:t>
      </w:r>
    </w:p>
    <w:p w:rsidR="0013491F" w:rsidRPr="009412B1" w:rsidRDefault="0013491F" w:rsidP="009412B1">
      <w:pPr>
        <w:jc w:val="both"/>
        <w:rPr>
          <w:sz w:val="28"/>
          <w:szCs w:val="28"/>
        </w:rPr>
        <w:sectPr w:rsidR="0013491F" w:rsidRPr="009412B1" w:rsidSect="009412B1">
          <w:pgSz w:w="11900" w:h="16840"/>
          <w:pgMar w:top="1040" w:right="1268" w:bottom="280" w:left="900" w:header="720" w:footer="720" w:gutter="0"/>
          <w:cols w:space="720"/>
        </w:sectPr>
      </w:pPr>
    </w:p>
    <w:p w:rsidR="003D2B36" w:rsidRDefault="003D2B36" w:rsidP="001524B8">
      <w:pPr>
        <w:pStyle w:val="5"/>
      </w:pPr>
      <w:r>
        <w:lastRenderedPageBreak/>
        <w:t xml:space="preserve">Оглавление </w:t>
      </w:r>
    </w:p>
    <w:p w:rsidR="003D2B36" w:rsidRDefault="003D2B36" w:rsidP="003D2B36"/>
    <w:p w:rsidR="003D2B36" w:rsidRDefault="003D2B36" w:rsidP="001524B8">
      <w:pPr>
        <w:pStyle w:val="5"/>
      </w:pPr>
      <w:r w:rsidRPr="009412B1">
        <w:t>Общие положения</w:t>
      </w:r>
      <w:r>
        <w:t>………………………………………………………………………………………………………………4</w:t>
      </w:r>
    </w:p>
    <w:p w:rsidR="003D2B36" w:rsidRPr="003D2B36" w:rsidRDefault="003D2B36" w:rsidP="003D2B36"/>
    <w:p w:rsidR="003D2B36" w:rsidRPr="001524B8" w:rsidRDefault="003D2B36" w:rsidP="003D2B36">
      <w:pPr>
        <w:pStyle w:val="5"/>
      </w:pPr>
      <w:r w:rsidRPr="001524B8">
        <w:t>1.Определение содержания государственных испытаний выпускников в виде защиты</w:t>
      </w:r>
    </w:p>
    <w:p w:rsidR="003D2B36" w:rsidRPr="001524B8" w:rsidRDefault="003D2B36" w:rsidP="003D2B36">
      <w:pPr>
        <w:pStyle w:val="5"/>
      </w:pPr>
      <w:r w:rsidRPr="001524B8">
        <w:t>магистерских диссертаций</w:t>
      </w:r>
      <w:r>
        <w:t>………………………………………………………………………………………………4</w:t>
      </w:r>
    </w:p>
    <w:p w:rsidR="003D2B36" w:rsidRDefault="003D2B36" w:rsidP="003D2B36">
      <w:pPr>
        <w:pStyle w:val="5"/>
      </w:pPr>
      <w:r w:rsidRPr="001524B8">
        <w:t>1.1.Виды деятельности выпускников и планируемые результаты обучения</w:t>
      </w:r>
    </w:p>
    <w:p w:rsidR="003D2B36" w:rsidRPr="001524B8" w:rsidRDefault="003D2B36" w:rsidP="003D2B36">
      <w:pPr>
        <w:pStyle w:val="5"/>
      </w:pPr>
      <w:r w:rsidRPr="001524B8">
        <w:t>2. Организация выполнения выпускной квалификационной работы</w:t>
      </w:r>
      <w:r>
        <w:t>……………………………8</w:t>
      </w:r>
    </w:p>
    <w:p w:rsidR="003D2B36" w:rsidRPr="001524B8" w:rsidRDefault="003D2B36" w:rsidP="003D2B36">
      <w:pPr>
        <w:pStyle w:val="5"/>
      </w:pPr>
      <w:r w:rsidRPr="001524B8">
        <w:t>2.1. Цель магистерской диссертации</w:t>
      </w:r>
    </w:p>
    <w:p w:rsidR="003D2B36" w:rsidRPr="001524B8" w:rsidRDefault="003D2B36" w:rsidP="003D2B36">
      <w:pPr>
        <w:pStyle w:val="5"/>
      </w:pPr>
      <w:r w:rsidRPr="001524B8">
        <w:t>2.2. Выбор и утверждение темы магистерской диссертации</w:t>
      </w:r>
    </w:p>
    <w:p w:rsidR="003D2B36" w:rsidRDefault="003D2B36" w:rsidP="003D2B36">
      <w:pPr>
        <w:pStyle w:val="5"/>
      </w:pPr>
      <w:r>
        <w:t>3. Требования к содержанию и структуре выпускной квалификационной работы программы магистратуры …………………………………………………………………………………………..1</w:t>
      </w:r>
      <w:r w:rsidR="001A042E">
        <w:t>2</w:t>
      </w:r>
    </w:p>
    <w:p w:rsidR="003D2B36" w:rsidRDefault="003D2B36" w:rsidP="003D2B36">
      <w:pPr>
        <w:pStyle w:val="5"/>
      </w:pPr>
      <w:r>
        <w:t>4. Защита выпускной квалификационной работы ……………………………………………………..1</w:t>
      </w:r>
      <w:r w:rsidR="001A042E">
        <w:t>6</w:t>
      </w:r>
    </w:p>
    <w:p w:rsidR="003D2B36" w:rsidRDefault="003D2B36" w:rsidP="003D2B36"/>
    <w:p w:rsidR="003D2B36" w:rsidRDefault="003D2B36" w:rsidP="003D2B36"/>
    <w:p w:rsidR="003D2B36" w:rsidRDefault="003D2B36" w:rsidP="003D2B36"/>
    <w:p w:rsidR="003D2B36" w:rsidRDefault="003D2B36" w:rsidP="003D2B36"/>
    <w:p w:rsidR="003D2B36" w:rsidRDefault="003D2B36" w:rsidP="003D2B36"/>
    <w:p w:rsidR="003D2B36" w:rsidRDefault="003D2B36" w:rsidP="003D2B36"/>
    <w:p w:rsidR="003D2B36" w:rsidRDefault="003D2B36" w:rsidP="003D2B36"/>
    <w:p w:rsidR="003D2B36" w:rsidRDefault="003D2B36" w:rsidP="003D2B36"/>
    <w:p w:rsidR="003D2B36" w:rsidRDefault="003D2B36" w:rsidP="003D2B36"/>
    <w:p w:rsidR="003D2B36" w:rsidRDefault="003D2B36" w:rsidP="003D2B36"/>
    <w:p w:rsidR="003D2B36" w:rsidRDefault="003D2B36" w:rsidP="003D2B36"/>
    <w:p w:rsidR="003D2B36" w:rsidRDefault="003D2B36" w:rsidP="003D2B36"/>
    <w:p w:rsidR="003D2B36" w:rsidRDefault="003D2B36" w:rsidP="003D2B36"/>
    <w:p w:rsidR="003D2B36" w:rsidRDefault="003D2B36" w:rsidP="003D2B36"/>
    <w:p w:rsidR="003D2B36" w:rsidRDefault="003D2B36" w:rsidP="003D2B36"/>
    <w:p w:rsidR="003D2B36" w:rsidRDefault="003D2B36" w:rsidP="003D2B36"/>
    <w:p w:rsidR="003D2B36" w:rsidRDefault="003D2B36" w:rsidP="003D2B36"/>
    <w:p w:rsidR="003D2B36" w:rsidRDefault="003D2B36" w:rsidP="003D2B36"/>
    <w:p w:rsidR="003D2B36" w:rsidRDefault="003D2B36" w:rsidP="003D2B36"/>
    <w:p w:rsidR="003D2B36" w:rsidRDefault="003D2B36" w:rsidP="003D2B36"/>
    <w:p w:rsidR="003D2B36" w:rsidRDefault="003D2B36" w:rsidP="003D2B36"/>
    <w:p w:rsidR="003D2B36" w:rsidRDefault="003D2B36" w:rsidP="003D2B36"/>
    <w:p w:rsidR="003D2B36" w:rsidRDefault="003D2B36" w:rsidP="003D2B36"/>
    <w:p w:rsidR="003D2B36" w:rsidRDefault="003D2B36" w:rsidP="003D2B36"/>
    <w:p w:rsidR="003D2B36" w:rsidRDefault="003D2B36" w:rsidP="003D2B36"/>
    <w:p w:rsidR="003D2B36" w:rsidRDefault="003D2B36" w:rsidP="003D2B36"/>
    <w:p w:rsidR="001A042E" w:rsidRDefault="001A042E" w:rsidP="003D2B36"/>
    <w:p w:rsidR="003D2B36" w:rsidRPr="003D2B36" w:rsidRDefault="003D2B36" w:rsidP="003D2B36"/>
    <w:p w:rsidR="0013491F" w:rsidRPr="009412B1" w:rsidRDefault="0013491F" w:rsidP="001524B8">
      <w:pPr>
        <w:pStyle w:val="5"/>
      </w:pPr>
      <w:r w:rsidRPr="009412B1">
        <w:lastRenderedPageBreak/>
        <w:t>Общие положения</w:t>
      </w:r>
    </w:p>
    <w:p w:rsidR="0013491F" w:rsidRDefault="0013491F">
      <w:pPr>
        <w:pStyle w:val="a3"/>
        <w:spacing w:before="5"/>
        <w:rPr>
          <w:b/>
          <w:sz w:val="29"/>
        </w:rPr>
      </w:pPr>
    </w:p>
    <w:p w:rsidR="0013491F" w:rsidRDefault="0013491F">
      <w:pPr>
        <w:pStyle w:val="a3"/>
        <w:spacing w:line="268" w:lineRule="auto"/>
        <w:ind w:left="240" w:right="212" w:firstLine="708"/>
        <w:jc w:val="both"/>
      </w:pPr>
      <w:r>
        <w:t xml:space="preserve">Настоящее учебно-методическое пособие разработано с учетом требований образовательного стандарта высшего образования (ОС ВО) </w:t>
      </w:r>
      <w:r w:rsidR="001A042E">
        <w:t xml:space="preserve">ННГУ </w:t>
      </w:r>
      <w:r>
        <w:t>по направлению подготовки 38.04.08 «Финансы и кредит</w:t>
      </w:r>
      <w:r w:rsidR="001A042E">
        <w:t>»</w:t>
      </w:r>
      <w:r>
        <w:t xml:space="preserve"> к содержанию, написанию, защите выпускных квалификационных работ (магистерских диссертаций), выполняемых студентами ННГУ, обучающимися на кафедре финансов и кредита.</w:t>
      </w:r>
    </w:p>
    <w:p w:rsidR="0013491F" w:rsidRDefault="0013491F">
      <w:pPr>
        <w:pStyle w:val="a3"/>
        <w:spacing w:before="11"/>
        <w:rPr>
          <w:sz w:val="26"/>
        </w:rPr>
      </w:pPr>
    </w:p>
    <w:p w:rsidR="0013491F" w:rsidRDefault="0013491F">
      <w:pPr>
        <w:pStyle w:val="a3"/>
        <w:spacing w:line="268" w:lineRule="auto"/>
        <w:ind w:left="240" w:right="214" w:firstLine="708"/>
        <w:jc w:val="both"/>
      </w:pPr>
      <w:r>
        <w:t>В пособии рассматриваются вопросы, связанные с выполнением и защитой магистерских диссертаций (порядок выбора темы, требования, предъявляемые к разработке основных разделов, правила оформления работы и порядок ее защиты).</w:t>
      </w:r>
    </w:p>
    <w:p w:rsidR="0013491F" w:rsidRDefault="0013491F">
      <w:pPr>
        <w:pStyle w:val="a3"/>
        <w:spacing w:before="10"/>
        <w:rPr>
          <w:sz w:val="26"/>
        </w:rPr>
      </w:pPr>
    </w:p>
    <w:p w:rsidR="0013491F" w:rsidRDefault="0013491F">
      <w:pPr>
        <w:pStyle w:val="a3"/>
        <w:spacing w:line="268" w:lineRule="auto"/>
        <w:ind w:left="240" w:right="208" w:firstLine="566"/>
        <w:jc w:val="both"/>
      </w:pPr>
      <w:r>
        <w:t>При выполнении выпускной квалификационной работы (ВКР) обучающиеся должны  показать свою способность и умение,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w:t>
      </w:r>
      <w:r>
        <w:rPr>
          <w:spacing w:val="-11"/>
        </w:rPr>
        <w:t xml:space="preserve"> </w:t>
      </w:r>
      <w:r>
        <w:t>зрения.</w:t>
      </w:r>
    </w:p>
    <w:p w:rsidR="0013491F" w:rsidRDefault="0013491F">
      <w:pPr>
        <w:pStyle w:val="a3"/>
        <w:spacing w:before="9"/>
        <w:rPr>
          <w:sz w:val="27"/>
        </w:rPr>
      </w:pPr>
    </w:p>
    <w:p w:rsidR="0013491F" w:rsidRPr="001524B8" w:rsidRDefault="00374F85" w:rsidP="001524B8">
      <w:pPr>
        <w:pStyle w:val="5"/>
      </w:pPr>
      <w:bookmarkStart w:id="1" w:name="_bookmark1"/>
      <w:bookmarkEnd w:id="1"/>
      <w:r w:rsidRPr="001524B8">
        <w:t>1.</w:t>
      </w:r>
      <w:r w:rsidR="0013491F" w:rsidRPr="001524B8">
        <w:t>Определение содержания государственных испытаний выпускников в виде защиты</w:t>
      </w:r>
    </w:p>
    <w:p w:rsidR="0013491F" w:rsidRPr="001524B8" w:rsidRDefault="0013491F" w:rsidP="001524B8">
      <w:pPr>
        <w:pStyle w:val="5"/>
      </w:pPr>
      <w:r w:rsidRPr="001524B8">
        <w:t>магистерских диссертаций</w:t>
      </w:r>
    </w:p>
    <w:p w:rsidR="0013491F" w:rsidRPr="001524B8" w:rsidRDefault="00374F85" w:rsidP="001524B8">
      <w:pPr>
        <w:pStyle w:val="5"/>
      </w:pPr>
      <w:bookmarkStart w:id="2" w:name="_bookmark2"/>
      <w:bookmarkEnd w:id="2"/>
      <w:r w:rsidRPr="001524B8">
        <w:t>1.1.</w:t>
      </w:r>
      <w:r w:rsidR="0013491F" w:rsidRPr="001524B8">
        <w:t>Виды деятельности выпускников и планируемые результаты обучения</w:t>
      </w:r>
    </w:p>
    <w:p w:rsidR="0013491F" w:rsidRDefault="0013491F">
      <w:pPr>
        <w:pStyle w:val="a3"/>
        <w:spacing w:before="8"/>
        <w:rPr>
          <w:sz w:val="38"/>
        </w:rPr>
      </w:pPr>
    </w:p>
    <w:p w:rsidR="0013491F" w:rsidRDefault="0013491F" w:rsidP="00B668AD">
      <w:pPr>
        <w:pStyle w:val="a3"/>
        <w:spacing w:line="268" w:lineRule="auto"/>
        <w:ind w:left="240" w:right="215" w:firstLine="566"/>
        <w:jc w:val="both"/>
      </w:pPr>
      <w:r>
        <w:t>Выпускник, освоивший программу магистратуры, готов решать профессиональные задачи в соответствии с видами профессиональной деятельности: научно-исследовательская, аналитическая, на которые ориентирована программа магистратуры по направлению подготовки 38.04.08 «Финансы и кредит»</w:t>
      </w:r>
    </w:p>
    <w:p w:rsidR="0013491F" w:rsidRDefault="0013491F">
      <w:pPr>
        <w:pStyle w:val="a3"/>
        <w:rPr>
          <w:sz w:val="26"/>
        </w:rPr>
      </w:pPr>
    </w:p>
    <w:p w:rsidR="0013491F" w:rsidRDefault="0013491F">
      <w:pPr>
        <w:pStyle w:val="a3"/>
        <w:spacing w:before="6"/>
        <w:rPr>
          <w:sz w:val="30"/>
        </w:rPr>
      </w:pPr>
    </w:p>
    <w:p w:rsidR="0013491F" w:rsidRDefault="0013491F">
      <w:pPr>
        <w:pStyle w:val="a3"/>
        <w:tabs>
          <w:tab w:val="left" w:pos="6473"/>
        </w:tabs>
        <w:spacing w:before="1"/>
        <w:ind w:left="948"/>
      </w:pPr>
      <w:r>
        <w:t>Результаты  освоения</w:t>
      </w:r>
      <w:r>
        <w:rPr>
          <w:spacing w:val="30"/>
        </w:rPr>
        <w:t xml:space="preserve"> </w:t>
      </w:r>
      <w:r>
        <w:t>образовательной</w:t>
      </w:r>
      <w:r>
        <w:rPr>
          <w:spacing w:val="47"/>
        </w:rPr>
        <w:t xml:space="preserve"> </w:t>
      </w:r>
      <w:r>
        <w:t>программы</w:t>
      </w:r>
      <w:r>
        <w:tab/>
        <w:t>по направлению подготовки</w:t>
      </w:r>
      <w:r>
        <w:rPr>
          <w:spacing w:val="34"/>
        </w:rPr>
        <w:t xml:space="preserve"> </w:t>
      </w:r>
      <w:r>
        <w:t>38.04.08</w:t>
      </w:r>
    </w:p>
    <w:p w:rsidR="0013491F" w:rsidRDefault="0013491F">
      <w:pPr>
        <w:pStyle w:val="a3"/>
        <w:spacing w:before="33"/>
        <w:ind w:left="240"/>
        <w:jc w:val="both"/>
      </w:pPr>
      <w:r>
        <w:t>«Финансы и кредит» представлены в таблице 1.</w:t>
      </w:r>
    </w:p>
    <w:p w:rsidR="0013491F" w:rsidRDefault="0013491F">
      <w:pPr>
        <w:jc w:val="both"/>
        <w:sectPr w:rsidR="0013491F" w:rsidSect="00374F85">
          <w:pgSz w:w="11900" w:h="16840"/>
          <w:pgMar w:top="1580" w:right="340" w:bottom="280" w:left="900" w:header="720" w:footer="720" w:gutter="0"/>
          <w:cols w:space="720"/>
          <w:titlePg/>
          <w:docGrid w:linePitch="299"/>
        </w:sectPr>
      </w:pPr>
    </w:p>
    <w:p w:rsidR="0013491F" w:rsidRDefault="0013491F" w:rsidP="001A042E">
      <w:pPr>
        <w:pStyle w:val="a3"/>
        <w:spacing w:before="68" w:line="268" w:lineRule="auto"/>
        <w:ind w:left="567" w:right="199" w:firstLine="8835"/>
      </w:pPr>
      <w:r>
        <w:lastRenderedPageBreak/>
        <w:t>Таблица 1 Результаты освоения магистерской программы по направлению подготовки</w:t>
      </w:r>
    </w:p>
    <w:p w:rsidR="0013491F" w:rsidRDefault="0013491F" w:rsidP="001A042E">
      <w:pPr>
        <w:pStyle w:val="a3"/>
        <w:spacing w:before="2"/>
        <w:ind w:left="567"/>
      </w:pPr>
      <w:r>
        <w:t>38.04.08 «Финансы и кредит»</w:t>
      </w:r>
    </w:p>
    <w:p w:rsidR="0013491F" w:rsidRDefault="0013491F">
      <w:pPr>
        <w:pStyle w:val="a3"/>
        <w:spacing w:before="1"/>
        <w:rPr>
          <w:sz w:val="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693"/>
        <w:gridCol w:w="5528"/>
      </w:tblGrid>
      <w:tr w:rsidR="001A042E" w:rsidRPr="00551062" w:rsidTr="001A042E">
        <w:tc>
          <w:tcPr>
            <w:tcW w:w="2093" w:type="dxa"/>
          </w:tcPr>
          <w:p w:rsidR="001A042E" w:rsidRPr="00551062" w:rsidRDefault="001A042E" w:rsidP="00191956">
            <w:pPr>
              <w:tabs>
                <w:tab w:val="left" w:pos="1009"/>
              </w:tabs>
              <w:jc w:val="center"/>
              <w:rPr>
                <w:sz w:val="20"/>
                <w:szCs w:val="20"/>
              </w:rPr>
            </w:pPr>
            <w:r w:rsidRPr="00551062">
              <w:rPr>
                <w:sz w:val="20"/>
                <w:szCs w:val="20"/>
              </w:rPr>
              <w:t>Код и содержание компетенции</w:t>
            </w:r>
          </w:p>
        </w:tc>
        <w:tc>
          <w:tcPr>
            <w:tcW w:w="2693" w:type="dxa"/>
          </w:tcPr>
          <w:p w:rsidR="001A042E" w:rsidRPr="00551062" w:rsidRDefault="001A042E" w:rsidP="00191956">
            <w:pPr>
              <w:tabs>
                <w:tab w:val="left" w:pos="1009"/>
              </w:tabs>
              <w:jc w:val="center"/>
              <w:rPr>
                <w:sz w:val="20"/>
                <w:szCs w:val="20"/>
              </w:rPr>
            </w:pPr>
            <w:r w:rsidRPr="00551062">
              <w:rPr>
                <w:sz w:val="20"/>
                <w:szCs w:val="20"/>
              </w:rPr>
              <w:t>Код и содержание индикатора достижения компетенции</w:t>
            </w:r>
          </w:p>
        </w:tc>
        <w:tc>
          <w:tcPr>
            <w:tcW w:w="5528" w:type="dxa"/>
          </w:tcPr>
          <w:p w:rsidR="001A042E" w:rsidRPr="00551062" w:rsidRDefault="001A042E" w:rsidP="00191956">
            <w:pPr>
              <w:tabs>
                <w:tab w:val="left" w:pos="1009"/>
              </w:tabs>
              <w:jc w:val="center"/>
              <w:rPr>
                <w:sz w:val="20"/>
                <w:szCs w:val="20"/>
              </w:rPr>
            </w:pPr>
            <w:r w:rsidRPr="00551062">
              <w:rPr>
                <w:sz w:val="20"/>
                <w:szCs w:val="20"/>
              </w:rPr>
              <w:t>Результаты освоения</w:t>
            </w:r>
          </w:p>
        </w:tc>
      </w:tr>
      <w:tr w:rsidR="001A042E" w:rsidRPr="00551062" w:rsidTr="001A042E">
        <w:tc>
          <w:tcPr>
            <w:tcW w:w="2093" w:type="dxa"/>
            <w:vMerge w:val="restart"/>
          </w:tcPr>
          <w:p w:rsidR="001A042E" w:rsidRPr="00551062" w:rsidRDefault="001A042E" w:rsidP="00191956">
            <w:pPr>
              <w:pStyle w:val="TableParagraph"/>
              <w:shd w:val="clear" w:color="auto" w:fill="FFFFFF"/>
              <w:tabs>
                <w:tab w:val="left" w:pos="1059"/>
              </w:tabs>
              <w:rPr>
                <w:sz w:val="20"/>
                <w:szCs w:val="20"/>
              </w:rPr>
            </w:pPr>
            <w:r w:rsidRPr="00551062">
              <w:rPr>
                <w:sz w:val="20"/>
                <w:szCs w:val="20"/>
              </w:rPr>
              <w:t xml:space="preserve">ПК-1. </w:t>
            </w:r>
            <w:proofErr w:type="gramStart"/>
            <w:r w:rsidRPr="00551062">
              <w:rPr>
                <w:sz w:val="20"/>
                <w:szCs w:val="20"/>
              </w:rPr>
              <w:t>Способен</w:t>
            </w:r>
            <w:proofErr w:type="gramEnd"/>
            <w:r w:rsidRPr="00551062">
              <w:rPr>
                <w:sz w:val="20"/>
                <w:szCs w:val="20"/>
              </w:rPr>
              <w:t xml:space="preserve"> дать обоснованную оценку результатов финансово-хозяйственной деятельности организаций различных организационно-правовых форм, органов государственной власти и местного самоуправления, пользуясь методами комплексного экономического и финансового анализа. </w:t>
            </w:r>
          </w:p>
        </w:tc>
        <w:tc>
          <w:tcPr>
            <w:tcW w:w="2693" w:type="dxa"/>
          </w:tcPr>
          <w:p w:rsidR="001A042E" w:rsidRPr="00551062" w:rsidRDefault="001A042E" w:rsidP="00191956">
            <w:pPr>
              <w:shd w:val="clear" w:color="auto" w:fill="FFFFFF"/>
              <w:rPr>
                <w:sz w:val="20"/>
                <w:szCs w:val="20"/>
              </w:rPr>
            </w:pPr>
            <w:r w:rsidRPr="00551062">
              <w:rPr>
                <w:sz w:val="20"/>
                <w:szCs w:val="20"/>
              </w:rPr>
              <w:t>ПК-1.1</w:t>
            </w:r>
          </w:p>
          <w:p w:rsidR="001A042E" w:rsidRPr="00551062" w:rsidRDefault="001A042E" w:rsidP="00191956">
            <w:pPr>
              <w:shd w:val="clear" w:color="auto" w:fill="FFFFFF"/>
              <w:rPr>
                <w:sz w:val="20"/>
                <w:szCs w:val="20"/>
              </w:rPr>
            </w:pPr>
            <w:r w:rsidRPr="00551062">
              <w:rPr>
                <w:sz w:val="20"/>
                <w:szCs w:val="20"/>
              </w:rPr>
              <w:t>Ориентируется в совокупности основных подходов, методов и процедур финансового анализа и смежных проблем и в их взаимосвязи</w:t>
            </w:r>
          </w:p>
        </w:tc>
        <w:tc>
          <w:tcPr>
            <w:tcW w:w="5528" w:type="dxa"/>
          </w:tcPr>
          <w:p w:rsidR="001A042E" w:rsidRPr="00551062" w:rsidRDefault="001A042E" w:rsidP="00191956">
            <w:pPr>
              <w:pStyle w:val="Default"/>
              <w:jc w:val="both"/>
              <w:rPr>
                <w:color w:val="auto"/>
                <w:sz w:val="20"/>
                <w:szCs w:val="20"/>
              </w:rPr>
            </w:pPr>
            <w:r w:rsidRPr="00551062">
              <w:rPr>
                <w:iCs/>
                <w:color w:val="auto"/>
                <w:sz w:val="20"/>
                <w:szCs w:val="20"/>
              </w:rPr>
              <w:t>Знать наиболее распространенные</w:t>
            </w:r>
            <w:r w:rsidRPr="00551062">
              <w:rPr>
                <w:color w:val="auto"/>
                <w:sz w:val="20"/>
                <w:szCs w:val="20"/>
              </w:rPr>
              <w:t xml:space="preserve"> аналитические подходы и методы, относящиеся к выбранной в ВКР области исследований</w:t>
            </w:r>
          </w:p>
          <w:p w:rsidR="001A042E" w:rsidRPr="00551062" w:rsidRDefault="001A042E" w:rsidP="00191956">
            <w:pPr>
              <w:pStyle w:val="Default"/>
              <w:jc w:val="both"/>
              <w:rPr>
                <w:color w:val="auto"/>
                <w:sz w:val="20"/>
                <w:szCs w:val="20"/>
              </w:rPr>
            </w:pPr>
            <w:r w:rsidRPr="00551062">
              <w:rPr>
                <w:iCs/>
                <w:color w:val="auto"/>
                <w:sz w:val="20"/>
                <w:szCs w:val="20"/>
              </w:rPr>
              <w:t xml:space="preserve">Уметь </w:t>
            </w:r>
            <w:r w:rsidRPr="00551062">
              <w:rPr>
                <w:color w:val="auto"/>
                <w:sz w:val="20"/>
                <w:szCs w:val="20"/>
              </w:rPr>
              <w:t>сопоставить результаты различных аналитических методик  при обосновании  управленческих решений  применительно к рассматриваемой в ВКР проблеме</w:t>
            </w:r>
            <w:r w:rsidRPr="00551062">
              <w:rPr>
                <w:iCs/>
                <w:color w:val="auto"/>
                <w:sz w:val="20"/>
                <w:szCs w:val="20"/>
              </w:rPr>
              <w:t xml:space="preserve"> </w:t>
            </w:r>
          </w:p>
          <w:p w:rsidR="001A042E" w:rsidRPr="00551062" w:rsidRDefault="001A042E" w:rsidP="00191956">
            <w:pPr>
              <w:pStyle w:val="Default"/>
              <w:jc w:val="both"/>
              <w:rPr>
                <w:color w:val="auto"/>
                <w:sz w:val="20"/>
                <w:szCs w:val="20"/>
              </w:rPr>
            </w:pPr>
            <w:r w:rsidRPr="00551062">
              <w:rPr>
                <w:iCs/>
                <w:color w:val="auto"/>
                <w:sz w:val="20"/>
                <w:szCs w:val="20"/>
              </w:rPr>
              <w:t xml:space="preserve">Владеть </w:t>
            </w:r>
            <w:r w:rsidRPr="00551062">
              <w:rPr>
                <w:color w:val="auto"/>
                <w:sz w:val="20"/>
                <w:szCs w:val="20"/>
              </w:rPr>
              <w:t>навыками выбора и практического применения аналитических методик, адекватных специфике задачи, стоящей перед ВКР</w:t>
            </w:r>
          </w:p>
          <w:p w:rsidR="001A042E" w:rsidRPr="00551062" w:rsidRDefault="001A042E" w:rsidP="00191956">
            <w:pPr>
              <w:tabs>
                <w:tab w:val="num" w:pos="1"/>
                <w:tab w:val="left" w:pos="426"/>
              </w:tabs>
              <w:rPr>
                <w:sz w:val="20"/>
                <w:szCs w:val="20"/>
              </w:rPr>
            </w:pPr>
          </w:p>
        </w:tc>
      </w:tr>
      <w:tr w:rsidR="001A042E" w:rsidRPr="00551062" w:rsidTr="001A042E">
        <w:tc>
          <w:tcPr>
            <w:tcW w:w="2093" w:type="dxa"/>
            <w:vMerge/>
          </w:tcPr>
          <w:p w:rsidR="001A042E" w:rsidRPr="00551062" w:rsidRDefault="001A042E" w:rsidP="00191956">
            <w:pPr>
              <w:rPr>
                <w:sz w:val="20"/>
                <w:szCs w:val="20"/>
              </w:rPr>
            </w:pPr>
          </w:p>
        </w:tc>
        <w:tc>
          <w:tcPr>
            <w:tcW w:w="2693" w:type="dxa"/>
          </w:tcPr>
          <w:p w:rsidR="001A042E" w:rsidRPr="00551062" w:rsidRDefault="001A042E" w:rsidP="00191956">
            <w:pPr>
              <w:shd w:val="clear" w:color="auto" w:fill="FFFFFF"/>
              <w:rPr>
                <w:sz w:val="20"/>
                <w:szCs w:val="20"/>
              </w:rPr>
            </w:pPr>
            <w:r w:rsidRPr="00551062">
              <w:rPr>
                <w:sz w:val="20"/>
                <w:szCs w:val="20"/>
              </w:rPr>
              <w:t>ПК-1.2</w:t>
            </w:r>
          </w:p>
          <w:p w:rsidR="001A042E" w:rsidRPr="00551062" w:rsidRDefault="001A042E" w:rsidP="00191956">
            <w:pPr>
              <w:rPr>
                <w:rStyle w:val="af3"/>
                <w:sz w:val="20"/>
                <w:szCs w:val="20"/>
                <w:highlight w:val="yellow"/>
              </w:rPr>
            </w:pPr>
            <w:r w:rsidRPr="00551062">
              <w:rPr>
                <w:sz w:val="20"/>
                <w:szCs w:val="20"/>
              </w:rPr>
              <w:t>Для решения рассматриваемой задачи обоснованно выбирает  наиболее адекватные аналитические методы  и применяет их на практике</w:t>
            </w:r>
          </w:p>
        </w:tc>
        <w:tc>
          <w:tcPr>
            <w:tcW w:w="5528" w:type="dxa"/>
          </w:tcPr>
          <w:p w:rsidR="001A042E" w:rsidRPr="00551062" w:rsidRDefault="001A042E" w:rsidP="00191956">
            <w:pPr>
              <w:pStyle w:val="Default"/>
              <w:jc w:val="both"/>
              <w:rPr>
                <w:color w:val="auto"/>
                <w:sz w:val="20"/>
                <w:szCs w:val="20"/>
              </w:rPr>
            </w:pPr>
            <w:r w:rsidRPr="00551062">
              <w:rPr>
                <w:iCs/>
                <w:color w:val="auto"/>
                <w:sz w:val="20"/>
                <w:szCs w:val="20"/>
              </w:rPr>
              <w:t xml:space="preserve">Знать </w:t>
            </w:r>
            <w:r w:rsidRPr="00551062">
              <w:rPr>
                <w:color w:val="auto"/>
                <w:sz w:val="20"/>
                <w:szCs w:val="20"/>
              </w:rPr>
              <w:t xml:space="preserve">методы систематизации и анализа экономической информации, требуемой для выполнения ВКР </w:t>
            </w:r>
          </w:p>
          <w:p w:rsidR="001A042E" w:rsidRPr="00551062" w:rsidRDefault="001A042E" w:rsidP="00191956">
            <w:pPr>
              <w:pStyle w:val="Default"/>
              <w:jc w:val="both"/>
              <w:rPr>
                <w:color w:val="auto"/>
                <w:sz w:val="20"/>
                <w:szCs w:val="20"/>
              </w:rPr>
            </w:pPr>
            <w:r w:rsidRPr="00551062">
              <w:rPr>
                <w:iCs/>
                <w:color w:val="auto"/>
                <w:sz w:val="20"/>
                <w:szCs w:val="20"/>
              </w:rPr>
              <w:t xml:space="preserve">Уметь </w:t>
            </w:r>
            <w:r w:rsidRPr="00551062">
              <w:rPr>
                <w:color w:val="auto"/>
                <w:sz w:val="20"/>
                <w:szCs w:val="20"/>
              </w:rPr>
              <w:t>определять состав информации, требуемой для проведения финансово-экономических расчетов в ходе решения задач, стоящих перед ВКР</w:t>
            </w:r>
          </w:p>
          <w:p w:rsidR="001A042E" w:rsidRPr="00551062" w:rsidRDefault="001A042E" w:rsidP="00191956">
            <w:pPr>
              <w:tabs>
                <w:tab w:val="num" w:pos="1"/>
                <w:tab w:val="left" w:pos="426"/>
              </w:tabs>
              <w:rPr>
                <w:sz w:val="20"/>
                <w:szCs w:val="20"/>
              </w:rPr>
            </w:pPr>
            <w:r w:rsidRPr="00551062">
              <w:rPr>
                <w:iCs/>
                <w:sz w:val="20"/>
                <w:szCs w:val="20"/>
              </w:rPr>
              <w:t xml:space="preserve">Владеть </w:t>
            </w:r>
            <w:r w:rsidRPr="00551062">
              <w:rPr>
                <w:sz w:val="20"/>
                <w:szCs w:val="20"/>
              </w:rPr>
              <w:t>навыками поиска данных для проведения финансово-экономических расчетов  при подготовке ВКР.</w:t>
            </w:r>
          </w:p>
        </w:tc>
      </w:tr>
      <w:tr w:rsidR="001A042E" w:rsidRPr="00551062" w:rsidTr="001A042E">
        <w:tc>
          <w:tcPr>
            <w:tcW w:w="2093" w:type="dxa"/>
            <w:vMerge w:val="restart"/>
          </w:tcPr>
          <w:p w:rsidR="001A042E" w:rsidRPr="00551062" w:rsidRDefault="001A042E" w:rsidP="00191956">
            <w:pPr>
              <w:pStyle w:val="TableParagraph"/>
              <w:shd w:val="clear" w:color="auto" w:fill="FFFFFF"/>
              <w:tabs>
                <w:tab w:val="left" w:pos="1059"/>
              </w:tabs>
              <w:rPr>
                <w:sz w:val="20"/>
                <w:szCs w:val="20"/>
              </w:rPr>
            </w:pPr>
            <w:r w:rsidRPr="00551062">
              <w:rPr>
                <w:sz w:val="20"/>
                <w:szCs w:val="20"/>
              </w:rPr>
              <w:t xml:space="preserve">ПК-2. </w:t>
            </w:r>
            <w:proofErr w:type="gramStart"/>
            <w:r w:rsidRPr="00551062">
              <w:rPr>
                <w:sz w:val="20"/>
                <w:szCs w:val="20"/>
              </w:rPr>
              <w:t>Способен</w:t>
            </w:r>
            <w:proofErr w:type="gramEnd"/>
            <w:r w:rsidRPr="00551062">
              <w:rPr>
                <w:sz w:val="20"/>
                <w:szCs w:val="20"/>
              </w:rPr>
              <w:t xml:space="preserve"> идентифицировать и анализировать риски, существенные для сферы децентрализованных и централизованных финансов, используя различные доступные источники информации</w:t>
            </w:r>
          </w:p>
        </w:tc>
        <w:tc>
          <w:tcPr>
            <w:tcW w:w="2693" w:type="dxa"/>
          </w:tcPr>
          <w:p w:rsidR="001A042E" w:rsidRPr="00551062" w:rsidRDefault="001A042E" w:rsidP="00191956">
            <w:pPr>
              <w:shd w:val="clear" w:color="auto" w:fill="FFFFFF"/>
              <w:rPr>
                <w:sz w:val="20"/>
                <w:szCs w:val="20"/>
              </w:rPr>
            </w:pPr>
            <w:r w:rsidRPr="00551062">
              <w:rPr>
                <w:sz w:val="20"/>
                <w:szCs w:val="20"/>
              </w:rPr>
              <w:t>ПК-2.1</w:t>
            </w:r>
          </w:p>
          <w:p w:rsidR="001A042E" w:rsidRPr="00551062" w:rsidRDefault="001A042E" w:rsidP="00191956">
            <w:pPr>
              <w:shd w:val="clear" w:color="auto" w:fill="FFFFFF"/>
              <w:rPr>
                <w:sz w:val="20"/>
                <w:szCs w:val="20"/>
              </w:rPr>
            </w:pPr>
            <w:proofErr w:type="spellStart"/>
            <w:r w:rsidRPr="00551062">
              <w:rPr>
                <w:sz w:val="20"/>
                <w:szCs w:val="20"/>
              </w:rPr>
              <w:t>Аргументированно</w:t>
            </w:r>
            <w:proofErr w:type="spellEnd"/>
            <w:r w:rsidRPr="00551062">
              <w:rPr>
                <w:sz w:val="20"/>
                <w:szCs w:val="20"/>
              </w:rPr>
              <w:t xml:space="preserve"> выделяет совокупность факторов неопределенности, существенных для функционирования объекта исследования</w:t>
            </w:r>
          </w:p>
        </w:tc>
        <w:tc>
          <w:tcPr>
            <w:tcW w:w="5528" w:type="dxa"/>
          </w:tcPr>
          <w:p w:rsidR="001A042E" w:rsidRPr="00551062" w:rsidRDefault="001A042E" w:rsidP="00191956">
            <w:pPr>
              <w:pStyle w:val="Default"/>
              <w:jc w:val="both"/>
              <w:rPr>
                <w:color w:val="auto"/>
                <w:sz w:val="20"/>
                <w:szCs w:val="20"/>
              </w:rPr>
            </w:pPr>
            <w:r w:rsidRPr="00551062">
              <w:rPr>
                <w:iCs/>
                <w:color w:val="auto"/>
                <w:sz w:val="20"/>
                <w:szCs w:val="20"/>
              </w:rPr>
              <w:t>Знать</w:t>
            </w:r>
            <w:r w:rsidRPr="00551062">
              <w:rPr>
                <w:color w:val="auto"/>
                <w:sz w:val="20"/>
                <w:szCs w:val="20"/>
              </w:rPr>
              <w:t xml:space="preserve"> наиболее распространенные подходы финансового анализа применительно к проблеме, исследуемой в ВКР  </w:t>
            </w:r>
          </w:p>
          <w:p w:rsidR="001A042E" w:rsidRPr="00551062" w:rsidRDefault="001A042E" w:rsidP="00191956">
            <w:pPr>
              <w:pStyle w:val="Default"/>
              <w:jc w:val="both"/>
              <w:rPr>
                <w:color w:val="auto"/>
                <w:sz w:val="20"/>
                <w:szCs w:val="20"/>
              </w:rPr>
            </w:pPr>
            <w:r w:rsidRPr="00551062">
              <w:rPr>
                <w:iCs/>
                <w:color w:val="auto"/>
                <w:sz w:val="20"/>
                <w:szCs w:val="20"/>
              </w:rPr>
              <w:t>Уметь</w:t>
            </w:r>
            <w:r w:rsidRPr="00551062">
              <w:rPr>
                <w:color w:val="auto"/>
                <w:sz w:val="20"/>
                <w:szCs w:val="20"/>
              </w:rPr>
              <w:t xml:space="preserve"> разработать (усовершенствовать)  методику диагностики финансово-экономических показателей применительно к проблеме, исследуемой в ВКР  </w:t>
            </w:r>
          </w:p>
          <w:p w:rsidR="001A042E" w:rsidRPr="00551062" w:rsidRDefault="001A042E" w:rsidP="00191956">
            <w:pPr>
              <w:tabs>
                <w:tab w:val="num" w:pos="1"/>
                <w:tab w:val="left" w:pos="426"/>
              </w:tabs>
              <w:rPr>
                <w:sz w:val="20"/>
                <w:szCs w:val="20"/>
              </w:rPr>
            </w:pPr>
            <w:r w:rsidRPr="00551062">
              <w:rPr>
                <w:iCs/>
                <w:sz w:val="20"/>
                <w:szCs w:val="20"/>
              </w:rPr>
              <w:t xml:space="preserve">Владеть навыками </w:t>
            </w:r>
            <w:r w:rsidRPr="00551062">
              <w:rPr>
                <w:sz w:val="20"/>
                <w:szCs w:val="20"/>
              </w:rPr>
              <w:t>обоснования выбора аналитического подхода для диагностики финансово-экономических показателей объекта исследования ВКР</w:t>
            </w:r>
          </w:p>
        </w:tc>
      </w:tr>
      <w:tr w:rsidR="001A042E" w:rsidRPr="00551062" w:rsidTr="001A042E">
        <w:tc>
          <w:tcPr>
            <w:tcW w:w="2093" w:type="dxa"/>
            <w:vMerge/>
          </w:tcPr>
          <w:p w:rsidR="001A042E" w:rsidRPr="00551062" w:rsidRDefault="001A042E" w:rsidP="00191956">
            <w:pPr>
              <w:rPr>
                <w:sz w:val="20"/>
                <w:szCs w:val="20"/>
              </w:rPr>
            </w:pPr>
          </w:p>
        </w:tc>
        <w:tc>
          <w:tcPr>
            <w:tcW w:w="2693" w:type="dxa"/>
          </w:tcPr>
          <w:p w:rsidR="001A042E" w:rsidRPr="00551062" w:rsidRDefault="001A042E" w:rsidP="00191956">
            <w:pPr>
              <w:shd w:val="clear" w:color="auto" w:fill="FFFFFF"/>
              <w:rPr>
                <w:sz w:val="20"/>
                <w:szCs w:val="20"/>
              </w:rPr>
            </w:pPr>
            <w:r w:rsidRPr="00551062">
              <w:rPr>
                <w:sz w:val="20"/>
                <w:szCs w:val="20"/>
              </w:rPr>
              <w:t>ПК-2.2</w:t>
            </w:r>
          </w:p>
          <w:p w:rsidR="001A042E" w:rsidRPr="00551062" w:rsidRDefault="001A042E" w:rsidP="00191956">
            <w:pPr>
              <w:rPr>
                <w:rStyle w:val="af3"/>
                <w:sz w:val="20"/>
                <w:szCs w:val="20"/>
                <w:highlight w:val="yellow"/>
              </w:rPr>
            </w:pPr>
            <w:r w:rsidRPr="00551062">
              <w:rPr>
                <w:sz w:val="20"/>
                <w:szCs w:val="20"/>
              </w:rPr>
              <w:t>Владеет методами анализа и оценки рисков, создающих потенциальные угрозы для финансово-хозяйственной деятельности объекта исследования</w:t>
            </w:r>
          </w:p>
        </w:tc>
        <w:tc>
          <w:tcPr>
            <w:tcW w:w="5528" w:type="dxa"/>
          </w:tcPr>
          <w:p w:rsidR="001A042E" w:rsidRPr="00551062" w:rsidRDefault="001A042E" w:rsidP="00191956">
            <w:pPr>
              <w:pStyle w:val="Default"/>
              <w:rPr>
                <w:color w:val="auto"/>
                <w:sz w:val="20"/>
                <w:szCs w:val="20"/>
              </w:rPr>
            </w:pPr>
            <w:r w:rsidRPr="00551062">
              <w:rPr>
                <w:bCs/>
                <w:color w:val="auto"/>
                <w:sz w:val="20"/>
                <w:szCs w:val="20"/>
              </w:rPr>
              <w:t xml:space="preserve">Знать </w:t>
            </w:r>
            <w:r w:rsidRPr="00551062">
              <w:rPr>
                <w:color w:val="auto"/>
                <w:sz w:val="20"/>
                <w:szCs w:val="20"/>
              </w:rPr>
              <w:t xml:space="preserve">наиболее распространенные методы </w:t>
            </w:r>
            <w:proofErr w:type="gramStart"/>
            <w:r w:rsidRPr="00551062">
              <w:rPr>
                <w:color w:val="auto"/>
                <w:sz w:val="20"/>
                <w:szCs w:val="20"/>
              </w:rPr>
              <w:t>анализа эффективности деятельности объекта исследования</w:t>
            </w:r>
            <w:proofErr w:type="gramEnd"/>
            <w:r w:rsidRPr="00551062">
              <w:rPr>
                <w:color w:val="auto"/>
                <w:sz w:val="20"/>
                <w:szCs w:val="20"/>
              </w:rPr>
              <w:t xml:space="preserve"> с точки зрения краткосрочной, среднесрочной и долгосрочной перспективы </w:t>
            </w:r>
          </w:p>
          <w:p w:rsidR="001A042E" w:rsidRPr="00551062" w:rsidRDefault="001A042E" w:rsidP="00191956">
            <w:pPr>
              <w:pStyle w:val="Default"/>
              <w:rPr>
                <w:color w:val="auto"/>
                <w:sz w:val="20"/>
                <w:szCs w:val="20"/>
              </w:rPr>
            </w:pPr>
            <w:r w:rsidRPr="00551062">
              <w:rPr>
                <w:bCs/>
                <w:color w:val="auto"/>
                <w:sz w:val="20"/>
                <w:szCs w:val="20"/>
              </w:rPr>
              <w:t>Уметь</w:t>
            </w:r>
            <w:r w:rsidRPr="00551062">
              <w:rPr>
                <w:color w:val="auto"/>
                <w:sz w:val="20"/>
                <w:szCs w:val="20"/>
              </w:rPr>
              <w:t xml:space="preserve"> диагностировать потенциальные угрозы (риски) для функционирования объекта исследования по результатам экономического и финансового анализа </w:t>
            </w:r>
          </w:p>
          <w:p w:rsidR="001A042E" w:rsidRPr="00551062" w:rsidRDefault="001A042E" w:rsidP="00191956">
            <w:pPr>
              <w:pStyle w:val="Default"/>
              <w:rPr>
                <w:color w:val="auto"/>
                <w:sz w:val="20"/>
                <w:szCs w:val="20"/>
              </w:rPr>
            </w:pPr>
            <w:r w:rsidRPr="00551062">
              <w:rPr>
                <w:bCs/>
                <w:color w:val="auto"/>
                <w:sz w:val="20"/>
                <w:szCs w:val="20"/>
              </w:rPr>
              <w:t xml:space="preserve">Владеть </w:t>
            </w:r>
            <w:r w:rsidRPr="00551062">
              <w:rPr>
                <w:color w:val="auto"/>
                <w:sz w:val="20"/>
                <w:szCs w:val="20"/>
              </w:rPr>
              <w:t xml:space="preserve">навыками интерпретации выводов финансового анализа с целью </w:t>
            </w:r>
            <w:proofErr w:type="gramStart"/>
            <w:r w:rsidRPr="00551062">
              <w:rPr>
                <w:color w:val="auto"/>
                <w:sz w:val="20"/>
                <w:szCs w:val="20"/>
              </w:rPr>
              <w:t>выявления финансовых проблем функционирования объекта исследования</w:t>
            </w:r>
            <w:proofErr w:type="gramEnd"/>
            <w:r w:rsidRPr="00551062">
              <w:rPr>
                <w:color w:val="auto"/>
                <w:sz w:val="20"/>
                <w:szCs w:val="20"/>
              </w:rPr>
              <w:t xml:space="preserve"> ВКР</w:t>
            </w:r>
          </w:p>
          <w:p w:rsidR="001A042E" w:rsidRPr="00551062" w:rsidRDefault="001A042E" w:rsidP="00191956">
            <w:pPr>
              <w:pStyle w:val="Default"/>
              <w:jc w:val="both"/>
              <w:rPr>
                <w:sz w:val="20"/>
                <w:szCs w:val="20"/>
              </w:rPr>
            </w:pPr>
          </w:p>
        </w:tc>
      </w:tr>
      <w:tr w:rsidR="001A042E" w:rsidRPr="00551062" w:rsidTr="001A042E">
        <w:tc>
          <w:tcPr>
            <w:tcW w:w="2093" w:type="dxa"/>
            <w:vMerge w:val="restart"/>
          </w:tcPr>
          <w:p w:rsidR="001A042E" w:rsidRPr="00551062" w:rsidRDefault="001A042E" w:rsidP="00191956">
            <w:pPr>
              <w:pStyle w:val="TableParagraph"/>
              <w:shd w:val="clear" w:color="auto" w:fill="FFFFFF"/>
              <w:tabs>
                <w:tab w:val="left" w:pos="1059"/>
              </w:tabs>
              <w:rPr>
                <w:sz w:val="20"/>
                <w:szCs w:val="20"/>
              </w:rPr>
            </w:pPr>
            <w:r w:rsidRPr="00551062">
              <w:rPr>
                <w:sz w:val="20"/>
                <w:szCs w:val="20"/>
              </w:rPr>
              <w:t xml:space="preserve">ПК-3. Способен формулировать задачу по теме исследования, определять ключевые идеализации и ограничения, осознанно выбирать подход к решению задачи, адекватные алгоритмы и методы, делать аргументированные выводы и заключения, намечать перспективы дальнейших </w:t>
            </w:r>
            <w:r w:rsidRPr="00551062">
              <w:rPr>
                <w:sz w:val="20"/>
                <w:szCs w:val="20"/>
              </w:rPr>
              <w:lastRenderedPageBreak/>
              <w:t>исследований</w:t>
            </w:r>
          </w:p>
        </w:tc>
        <w:tc>
          <w:tcPr>
            <w:tcW w:w="2693" w:type="dxa"/>
          </w:tcPr>
          <w:p w:rsidR="001A042E" w:rsidRPr="00551062" w:rsidRDefault="001A042E" w:rsidP="00191956">
            <w:pPr>
              <w:shd w:val="clear" w:color="auto" w:fill="FFFFFF"/>
              <w:rPr>
                <w:sz w:val="20"/>
                <w:szCs w:val="20"/>
              </w:rPr>
            </w:pPr>
            <w:r w:rsidRPr="00551062">
              <w:rPr>
                <w:sz w:val="20"/>
                <w:szCs w:val="20"/>
              </w:rPr>
              <w:lastRenderedPageBreak/>
              <w:t>ПК-3.1</w:t>
            </w:r>
          </w:p>
          <w:p w:rsidR="001A042E" w:rsidRPr="00551062" w:rsidRDefault="001A042E" w:rsidP="00191956">
            <w:pPr>
              <w:shd w:val="clear" w:color="auto" w:fill="FFFFFF"/>
              <w:rPr>
                <w:sz w:val="20"/>
                <w:szCs w:val="20"/>
              </w:rPr>
            </w:pPr>
            <w:r w:rsidRPr="00551062">
              <w:rPr>
                <w:sz w:val="20"/>
                <w:szCs w:val="20"/>
              </w:rPr>
              <w:t>Реализует и представляет основные этапы формулирования экономической задачи: характеристика ее актуальности; состояния области исследований; место описываемого подхода в этой области; ключевых идеализаций описываемого подхода и пр.</w:t>
            </w:r>
          </w:p>
        </w:tc>
        <w:tc>
          <w:tcPr>
            <w:tcW w:w="5528" w:type="dxa"/>
          </w:tcPr>
          <w:p w:rsidR="001A042E" w:rsidRPr="00551062" w:rsidRDefault="001A042E" w:rsidP="00191956">
            <w:pPr>
              <w:pStyle w:val="Default"/>
              <w:jc w:val="both"/>
              <w:rPr>
                <w:iCs/>
                <w:color w:val="auto"/>
                <w:sz w:val="20"/>
                <w:szCs w:val="20"/>
              </w:rPr>
            </w:pPr>
            <w:r w:rsidRPr="00551062">
              <w:rPr>
                <w:iCs/>
                <w:color w:val="auto"/>
                <w:sz w:val="20"/>
                <w:szCs w:val="20"/>
              </w:rPr>
              <w:t>Знать логику и основные этапы проведения научно-практического исследования</w:t>
            </w:r>
          </w:p>
          <w:p w:rsidR="001A042E" w:rsidRPr="00551062" w:rsidRDefault="001A042E" w:rsidP="00191956">
            <w:pPr>
              <w:pStyle w:val="Default"/>
              <w:jc w:val="both"/>
              <w:rPr>
                <w:iCs/>
                <w:color w:val="auto"/>
                <w:sz w:val="20"/>
                <w:szCs w:val="20"/>
              </w:rPr>
            </w:pPr>
            <w:r w:rsidRPr="00551062">
              <w:rPr>
                <w:iCs/>
                <w:color w:val="auto"/>
                <w:sz w:val="20"/>
                <w:szCs w:val="20"/>
              </w:rPr>
              <w:t>Уметь последовательно реализовывать основные этапы научно-практического исследования, и обосновывать их на защите ВКР</w:t>
            </w:r>
          </w:p>
          <w:p w:rsidR="001A042E" w:rsidRPr="00551062" w:rsidRDefault="001A042E" w:rsidP="00191956">
            <w:pPr>
              <w:pStyle w:val="Default"/>
              <w:jc w:val="both"/>
              <w:rPr>
                <w:iCs/>
                <w:color w:val="auto"/>
                <w:sz w:val="20"/>
                <w:szCs w:val="20"/>
              </w:rPr>
            </w:pPr>
            <w:r w:rsidRPr="00551062">
              <w:rPr>
                <w:iCs/>
                <w:color w:val="auto"/>
                <w:sz w:val="20"/>
                <w:szCs w:val="20"/>
              </w:rPr>
              <w:t>Владеть навыками оценки вклада выполненной ВКР в выбранную область научно-практических исследований</w:t>
            </w:r>
          </w:p>
          <w:p w:rsidR="001A042E" w:rsidRPr="00551062" w:rsidRDefault="001A042E" w:rsidP="00191956">
            <w:pPr>
              <w:tabs>
                <w:tab w:val="num" w:pos="1"/>
                <w:tab w:val="left" w:pos="426"/>
              </w:tabs>
              <w:rPr>
                <w:sz w:val="20"/>
                <w:szCs w:val="20"/>
              </w:rPr>
            </w:pPr>
            <w:r w:rsidRPr="00551062">
              <w:rPr>
                <w:iCs/>
                <w:sz w:val="20"/>
                <w:szCs w:val="20"/>
              </w:rPr>
              <w:t>Владеть навыками формулирования дальнейшего направления исследований в продолжение ВКР.</w:t>
            </w:r>
          </w:p>
          <w:p w:rsidR="001A042E" w:rsidRPr="00551062" w:rsidRDefault="001A042E" w:rsidP="00191956">
            <w:pPr>
              <w:tabs>
                <w:tab w:val="left" w:pos="1289"/>
              </w:tabs>
              <w:rPr>
                <w:sz w:val="20"/>
                <w:szCs w:val="20"/>
              </w:rPr>
            </w:pPr>
            <w:r w:rsidRPr="00551062">
              <w:rPr>
                <w:sz w:val="20"/>
                <w:szCs w:val="20"/>
              </w:rPr>
              <w:tab/>
            </w:r>
          </w:p>
        </w:tc>
      </w:tr>
      <w:tr w:rsidR="001A042E" w:rsidRPr="00551062" w:rsidTr="001A042E">
        <w:tc>
          <w:tcPr>
            <w:tcW w:w="2093" w:type="dxa"/>
            <w:vMerge/>
          </w:tcPr>
          <w:p w:rsidR="001A042E" w:rsidRPr="00551062" w:rsidRDefault="001A042E" w:rsidP="00191956">
            <w:pPr>
              <w:rPr>
                <w:sz w:val="20"/>
                <w:szCs w:val="20"/>
              </w:rPr>
            </w:pPr>
          </w:p>
        </w:tc>
        <w:tc>
          <w:tcPr>
            <w:tcW w:w="2693" w:type="dxa"/>
          </w:tcPr>
          <w:p w:rsidR="001A042E" w:rsidRPr="00551062" w:rsidRDefault="001A042E" w:rsidP="00191956">
            <w:pPr>
              <w:shd w:val="clear" w:color="auto" w:fill="FFFFFF"/>
              <w:rPr>
                <w:sz w:val="20"/>
                <w:szCs w:val="20"/>
              </w:rPr>
            </w:pPr>
            <w:r w:rsidRPr="00551062">
              <w:rPr>
                <w:sz w:val="20"/>
                <w:szCs w:val="20"/>
              </w:rPr>
              <w:t>ПК-3.2</w:t>
            </w:r>
          </w:p>
          <w:p w:rsidR="001A042E" w:rsidRPr="00551062" w:rsidRDefault="001A042E" w:rsidP="00191956">
            <w:pPr>
              <w:rPr>
                <w:rStyle w:val="af3"/>
                <w:sz w:val="20"/>
                <w:szCs w:val="20"/>
                <w:highlight w:val="yellow"/>
              </w:rPr>
            </w:pPr>
            <w:r w:rsidRPr="00551062">
              <w:rPr>
                <w:sz w:val="20"/>
                <w:szCs w:val="20"/>
              </w:rPr>
              <w:t xml:space="preserve">Формулирует выводы, вытекающие из изложенного решения  экономической задачи; границы его применимости </w:t>
            </w:r>
            <w:r w:rsidRPr="00551062">
              <w:rPr>
                <w:sz w:val="20"/>
                <w:szCs w:val="20"/>
              </w:rPr>
              <w:lastRenderedPageBreak/>
              <w:t>и роль принятых идеализаций; направления дальнейших исследований, развивающих и обобщающих использованные методы и полученные результаты</w:t>
            </w:r>
          </w:p>
        </w:tc>
        <w:tc>
          <w:tcPr>
            <w:tcW w:w="5528" w:type="dxa"/>
          </w:tcPr>
          <w:p w:rsidR="001A042E" w:rsidRPr="00551062" w:rsidRDefault="001A042E" w:rsidP="00191956">
            <w:pPr>
              <w:tabs>
                <w:tab w:val="num" w:pos="1"/>
                <w:tab w:val="left" w:pos="426"/>
              </w:tabs>
              <w:rPr>
                <w:sz w:val="20"/>
                <w:szCs w:val="20"/>
                <w:lang w:eastAsia="ru-RU"/>
              </w:rPr>
            </w:pPr>
            <w:r w:rsidRPr="00551062">
              <w:rPr>
                <w:sz w:val="20"/>
                <w:szCs w:val="20"/>
                <w:lang w:eastAsia="ru-RU"/>
              </w:rPr>
              <w:lastRenderedPageBreak/>
              <w:t>Знать способы группировки и иной обработки массивов данных</w:t>
            </w:r>
          </w:p>
          <w:p w:rsidR="001A042E" w:rsidRPr="00551062" w:rsidRDefault="001A042E" w:rsidP="00191956">
            <w:pPr>
              <w:tabs>
                <w:tab w:val="num" w:pos="1"/>
                <w:tab w:val="left" w:pos="426"/>
              </w:tabs>
              <w:rPr>
                <w:sz w:val="20"/>
                <w:szCs w:val="20"/>
                <w:lang w:eastAsia="ru-RU"/>
              </w:rPr>
            </w:pPr>
            <w:r w:rsidRPr="00551062">
              <w:rPr>
                <w:sz w:val="20"/>
                <w:szCs w:val="20"/>
                <w:lang w:eastAsia="ru-RU"/>
              </w:rPr>
              <w:t>Уметь применять фундаментальные методы к работе с массивами данных</w:t>
            </w:r>
          </w:p>
          <w:p w:rsidR="001A042E" w:rsidRPr="00551062" w:rsidRDefault="001A042E" w:rsidP="00191956">
            <w:pPr>
              <w:tabs>
                <w:tab w:val="num" w:pos="1"/>
                <w:tab w:val="left" w:pos="426"/>
              </w:tabs>
              <w:rPr>
                <w:sz w:val="20"/>
                <w:szCs w:val="20"/>
              </w:rPr>
            </w:pPr>
            <w:r w:rsidRPr="00551062">
              <w:rPr>
                <w:sz w:val="20"/>
                <w:szCs w:val="20"/>
                <w:lang w:eastAsia="ru-RU"/>
              </w:rPr>
              <w:t>Владеть навыками накоплений, обработки, анализа информационных потоков</w:t>
            </w:r>
          </w:p>
        </w:tc>
      </w:tr>
      <w:tr w:rsidR="001A042E" w:rsidRPr="00551062" w:rsidTr="001A042E">
        <w:tc>
          <w:tcPr>
            <w:tcW w:w="2093" w:type="dxa"/>
            <w:vMerge w:val="restart"/>
          </w:tcPr>
          <w:p w:rsidR="001A042E" w:rsidRPr="00551062" w:rsidRDefault="001A042E" w:rsidP="00191956">
            <w:pPr>
              <w:pStyle w:val="TableParagraph"/>
              <w:shd w:val="clear" w:color="auto" w:fill="FFFFFF"/>
              <w:tabs>
                <w:tab w:val="left" w:pos="1059"/>
              </w:tabs>
              <w:rPr>
                <w:sz w:val="20"/>
                <w:szCs w:val="20"/>
              </w:rPr>
            </w:pPr>
            <w:r w:rsidRPr="00551062">
              <w:rPr>
                <w:sz w:val="20"/>
                <w:szCs w:val="20"/>
              </w:rPr>
              <w:lastRenderedPageBreak/>
              <w:t>ПК-4. Способен проводить самостоятельные исследования (расследования) в соответствии с разработанной программой, вносить оригинальные предложения, касающиеся направлений и методов исследования (расследования), обосновывать собственный вклад в развитие выбранной проблемы сферы финансов и кредита.</w:t>
            </w:r>
          </w:p>
        </w:tc>
        <w:tc>
          <w:tcPr>
            <w:tcW w:w="2693" w:type="dxa"/>
          </w:tcPr>
          <w:p w:rsidR="001A042E" w:rsidRPr="00551062" w:rsidRDefault="001A042E" w:rsidP="00191956">
            <w:pPr>
              <w:shd w:val="clear" w:color="auto" w:fill="FFFFFF"/>
              <w:rPr>
                <w:sz w:val="20"/>
                <w:szCs w:val="20"/>
              </w:rPr>
            </w:pPr>
            <w:r w:rsidRPr="00551062">
              <w:rPr>
                <w:sz w:val="20"/>
                <w:szCs w:val="20"/>
              </w:rPr>
              <w:t>ПК-4.1</w:t>
            </w:r>
          </w:p>
          <w:p w:rsidR="001A042E" w:rsidRPr="00551062" w:rsidRDefault="001A042E" w:rsidP="00191956">
            <w:pPr>
              <w:shd w:val="clear" w:color="auto" w:fill="FFFFFF"/>
              <w:rPr>
                <w:sz w:val="20"/>
                <w:szCs w:val="20"/>
              </w:rPr>
            </w:pPr>
            <w:r w:rsidRPr="00551062">
              <w:rPr>
                <w:sz w:val="20"/>
                <w:szCs w:val="20"/>
              </w:rPr>
              <w:t>Структурирует и формулирует алгоритм решения поставленной задачи, участвует в реализации его составных частей и согласовании (увязывании) их результатов, руководствуясь принципами финансовой науки / в случае необходимости – с правовой точки зрения и с точки зрения экономического смысла.</w:t>
            </w:r>
          </w:p>
        </w:tc>
        <w:tc>
          <w:tcPr>
            <w:tcW w:w="5528" w:type="dxa"/>
          </w:tcPr>
          <w:p w:rsidR="001A042E" w:rsidRPr="00551062" w:rsidRDefault="001A042E" w:rsidP="00191956">
            <w:pPr>
              <w:tabs>
                <w:tab w:val="left" w:pos="426"/>
                <w:tab w:val="num" w:pos="589"/>
              </w:tabs>
              <w:rPr>
                <w:sz w:val="20"/>
                <w:szCs w:val="20"/>
              </w:rPr>
            </w:pPr>
            <w:r w:rsidRPr="00551062">
              <w:rPr>
                <w:sz w:val="20"/>
                <w:szCs w:val="20"/>
              </w:rPr>
              <w:t>Знать методы и инструменты финансового анализа хозяйственной деятельности экономического субъекта, в том числе в целях поиска слабых сторон, угроз и возможных путей финансовых махинаций</w:t>
            </w:r>
          </w:p>
          <w:p w:rsidR="001A042E" w:rsidRPr="00551062" w:rsidRDefault="001A042E" w:rsidP="00191956">
            <w:pPr>
              <w:tabs>
                <w:tab w:val="left" w:pos="426"/>
                <w:tab w:val="num" w:pos="589"/>
              </w:tabs>
              <w:rPr>
                <w:sz w:val="20"/>
                <w:szCs w:val="20"/>
              </w:rPr>
            </w:pPr>
            <w:r w:rsidRPr="00551062">
              <w:rPr>
                <w:sz w:val="20"/>
                <w:szCs w:val="20"/>
              </w:rPr>
              <w:t xml:space="preserve"> Уметь оценивать эффективность выбранных и реализуемых методов расследования финансовых правонарушений</w:t>
            </w:r>
          </w:p>
          <w:p w:rsidR="001A042E" w:rsidRPr="00551062" w:rsidRDefault="001A042E" w:rsidP="00191956">
            <w:pPr>
              <w:tabs>
                <w:tab w:val="num" w:pos="1"/>
                <w:tab w:val="left" w:pos="426"/>
              </w:tabs>
              <w:rPr>
                <w:sz w:val="20"/>
                <w:szCs w:val="20"/>
              </w:rPr>
            </w:pPr>
            <w:r w:rsidRPr="00551062">
              <w:rPr>
                <w:sz w:val="20"/>
                <w:szCs w:val="20"/>
              </w:rPr>
              <w:t xml:space="preserve"> Владеть навыками выбора и анализа методов и инструментов для расследования финансовых правонарушений и предопределения возможностей их совершения</w:t>
            </w:r>
          </w:p>
        </w:tc>
      </w:tr>
      <w:tr w:rsidR="001A042E" w:rsidRPr="00551062" w:rsidTr="001A042E">
        <w:tc>
          <w:tcPr>
            <w:tcW w:w="2093" w:type="dxa"/>
            <w:vMerge/>
          </w:tcPr>
          <w:p w:rsidR="001A042E" w:rsidRPr="00551062" w:rsidRDefault="001A042E" w:rsidP="00191956">
            <w:pPr>
              <w:rPr>
                <w:sz w:val="20"/>
                <w:szCs w:val="20"/>
              </w:rPr>
            </w:pPr>
          </w:p>
        </w:tc>
        <w:tc>
          <w:tcPr>
            <w:tcW w:w="2693" w:type="dxa"/>
          </w:tcPr>
          <w:p w:rsidR="001A042E" w:rsidRPr="00551062" w:rsidRDefault="001A042E" w:rsidP="00191956">
            <w:pPr>
              <w:shd w:val="clear" w:color="auto" w:fill="FFFFFF"/>
              <w:rPr>
                <w:sz w:val="20"/>
                <w:szCs w:val="20"/>
              </w:rPr>
            </w:pPr>
            <w:r w:rsidRPr="00551062">
              <w:rPr>
                <w:sz w:val="20"/>
                <w:szCs w:val="20"/>
              </w:rPr>
              <w:t>ПК-4.2</w:t>
            </w:r>
          </w:p>
          <w:p w:rsidR="001A042E" w:rsidRPr="00551062" w:rsidRDefault="001A042E" w:rsidP="00191956">
            <w:pPr>
              <w:rPr>
                <w:rStyle w:val="af3"/>
                <w:sz w:val="20"/>
                <w:szCs w:val="20"/>
                <w:highlight w:val="yellow"/>
              </w:rPr>
            </w:pPr>
            <w:r w:rsidRPr="00551062">
              <w:rPr>
                <w:sz w:val="20"/>
                <w:szCs w:val="20"/>
              </w:rPr>
              <w:t xml:space="preserve">Дает критическую оценку собственному решению поставленной задачи и его выводам, оценивая их связь с выполненными ранее исследованиями в выбранной и смежной </w:t>
            </w:r>
            <w:proofErr w:type="gramStart"/>
            <w:r w:rsidRPr="00551062">
              <w:rPr>
                <w:sz w:val="20"/>
                <w:szCs w:val="20"/>
              </w:rPr>
              <w:t>областях</w:t>
            </w:r>
            <w:proofErr w:type="gramEnd"/>
            <w:r w:rsidRPr="00551062">
              <w:rPr>
                <w:sz w:val="20"/>
                <w:szCs w:val="20"/>
              </w:rPr>
              <w:t xml:space="preserve"> сферы финансов и кредита, и с результатами этих исследований.</w:t>
            </w:r>
          </w:p>
        </w:tc>
        <w:tc>
          <w:tcPr>
            <w:tcW w:w="5528" w:type="dxa"/>
          </w:tcPr>
          <w:p w:rsidR="001A042E" w:rsidRPr="00551062" w:rsidRDefault="001A042E" w:rsidP="00191956">
            <w:pPr>
              <w:pStyle w:val="Default"/>
              <w:jc w:val="both"/>
              <w:rPr>
                <w:color w:val="auto"/>
                <w:sz w:val="20"/>
                <w:szCs w:val="20"/>
              </w:rPr>
            </w:pPr>
            <w:r w:rsidRPr="00551062">
              <w:rPr>
                <w:iCs/>
                <w:color w:val="auto"/>
                <w:sz w:val="20"/>
                <w:szCs w:val="20"/>
              </w:rPr>
              <w:t xml:space="preserve">Знать </w:t>
            </w:r>
            <w:r w:rsidRPr="00551062">
              <w:rPr>
                <w:color w:val="auto"/>
                <w:sz w:val="20"/>
                <w:szCs w:val="20"/>
              </w:rPr>
              <w:t xml:space="preserve">основные методы управления финансовыми рисками применительно к функционированию объекта исследования ВКР </w:t>
            </w:r>
          </w:p>
          <w:p w:rsidR="001A042E" w:rsidRPr="00551062" w:rsidRDefault="001A042E" w:rsidP="00191956">
            <w:pPr>
              <w:pStyle w:val="Default"/>
              <w:jc w:val="both"/>
              <w:rPr>
                <w:color w:val="auto"/>
                <w:sz w:val="20"/>
                <w:szCs w:val="20"/>
              </w:rPr>
            </w:pPr>
            <w:r w:rsidRPr="00551062">
              <w:rPr>
                <w:iCs/>
                <w:color w:val="auto"/>
                <w:sz w:val="20"/>
                <w:szCs w:val="20"/>
              </w:rPr>
              <w:t xml:space="preserve">Уметь </w:t>
            </w:r>
            <w:r w:rsidRPr="00551062">
              <w:rPr>
                <w:color w:val="auto"/>
                <w:sz w:val="20"/>
                <w:szCs w:val="20"/>
              </w:rPr>
              <w:t xml:space="preserve">анализировать исторические данные о функционировании объекта исследования ВКР для ретроспективной оценки его текущих рисков </w:t>
            </w:r>
          </w:p>
          <w:p w:rsidR="001A042E" w:rsidRPr="00551062" w:rsidRDefault="001A042E" w:rsidP="00191956">
            <w:pPr>
              <w:tabs>
                <w:tab w:val="num" w:pos="1"/>
                <w:tab w:val="left" w:pos="426"/>
              </w:tabs>
              <w:rPr>
                <w:sz w:val="20"/>
                <w:szCs w:val="20"/>
              </w:rPr>
            </w:pPr>
            <w:r w:rsidRPr="00551062">
              <w:rPr>
                <w:iCs/>
                <w:sz w:val="20"/>
                <w:szCs w:val="20"/>
              </w:rPr>
              <w:t xml:space="preserve"> Владеть </w:t>
            </w:r>
            <w:r w:rsidRPr="00551062">
              <w:rPr>
                <w:sz w:val="20"/>
                <w:szCs w:val="20"/>
              </w:rPr>
              <w:t>навыками выявления потенциальных угроз и факторов риска применительно к функционированию объекта исследования ВКР</w:t>
            </w:r>
          </w:p>
        </w:tc>
      </w:tr>
      <w:tr w:rsidR="001A7228" w:rsidRPr="001A7228" w:rsidTr="00482662">
        <w:tc>
          <w:tcPr>
            <w:tcW w:w="10314" w:type="dxa"/>
            <w:gridSpan w:val="3"/>
          </w:tcPr>
          <w:p w:rsidR="001A7228" w:rsidRPr="001A7228" w:rsidRDefault="001A7228" w:rsidP="00191956">
            <w:pPr>
              <w:tabs>
                <w:tab w:val="num" w:pos="1"/>
                <w:tab w:val="left" w:pos="426"/>
              </w:tabs>
              <w:rPr>
                <w:b/>
                <w:sz w:val="20"/>
                <w:szCs w:val="20"/>
              </w:rPr>
            </w:pPr>
            <w:r w:rsidRPr="001A7228">
              <w:rPr>
                <w:b/>
                <w:sz w:val="20"/>
                <w:szCs w:val="20"/>
                <w:highlight w:val="yellow"/>
              </w:rPr>
              <w:t>Профиль Финансовый</w:t>
            </w:r>
            <w:r>
              <w:rPr>
                <w:b/>
                <w:sz w:val="20"/>
                <w:szCs w:val="20"/>
                <w:highlight w:val="yellow"/>
              </w:rPr>
              <w:t xml:space="preserve"> м</w:t>
            </w:r>
            <w:r w:rsidRPr="001A7228">
              <w:rPr>
                <w:b/>
                <w:sz w:val="20"/>
                <w:szCs w:val="20"/>
                <w:highlight w:val="yellow"/>
              </w:rPr>
              <w:t>ониторинг</w:t>
            </w:r>
          </w:p>
        </w:tc>
      </w:tr>
      <w:tr w:rsidR="001A042E" w:rsidRPr="00551062" w:rsidTr="001A042E">
        <w:tc>
          <w:tcPr>
            <w:tcW w:w="2093" w:type="dxa"/>
            <w:vMerge w:val="restart"/>
          </w:tcPr>
          <w:p w:rsidR="001A042E" w:rsidRPr="00551062" w:rsidRDefault="001A042E" w:rsidP="00191956">
            <w:pPr>
              <w:shd w:val="clear" w:color="auto" w:fill="FFFFFF"/>
              <w:rPr>
                <w:sz w:val="20"/>
                <w:szCs w:val="20"/>
              </w:rPr>
            </w:pPr>
            <w:r w:rsidRPr="00551062">
              <w:rPr>
                <w:sz w:val="20"/>
                <w:szCs w:val="20"/>
              </w:rPr>
              <w:t xml:space="preserve">ПК-7.  </w:t>
            </w:r>
            <w:proofErr w:type="gramStart"/>
            <w:r w:rsidRPr="00551062">
              <w:rPr>
                <w:sz w:val="20"/>
                <w:szCs w:val="20"/>
              </w:rPr>
              <w:t>Способен</w:t>
            </w:r>
            <w:proofErr w:type="gramEnd"/>
            <w:r w:rsidRPr="00551062">
              <w:rPr>
                <w:sz w:val="20"/>
                <w:szCs w:val="20"/>
              </w:rPr>
              <w:t xml:space="preserve"> разрабатывать управленческие решения, направленные на совершенствование деятельности организаций и институтов финансово-кредитной сферы</w:t>
            </w:r>
          </w:p>
        </w:tc>
        <w:tc>
          <w:tcPr>
            <w:tcW w:w="2693" w:type="dxa"/>
          </w:tcPr>
          <w:p w:rsidR="001A042E" w:rsidRPr="00551062" w:rsidRDefault="001A042E" w:rsidP="00191956">
            <w:pPr>
              <w:shd w:val="clear" w:color="auto" w:fill="FFFFFF"/>
              <w:rPr>
                <w:sz w:val="20"/>
                <w:szCs w:val="20"/>
              </w:rPr>
            </w:pPr>
            <w:r w:rsidRPr="00551062">
              <w:rPr>
                <w:sz w:val="20"/>
                <w:szCs w:val="20"/>
              </w:rPr>
              <w:t>ПК-7.1</w:t>
            </w:r>
          </w:p>
          <w:p w:rsidR="001A042E" w:rsidRPr="00551062" w:rsidRDefault="001A042E" w:rsidP="00191956">
            <w:pPr>
              <w:shd w:val="clear" w:color="auto" w:fill="FFFFFF"/>
              <w:rPr>
                <w:sz w:val="20"/>
                <w:szCs w:val="20"/>
              </w:rPr>
            </w:pPr>
            <w:r w:rsidRPr="00551062">
              <w:rPr>
                <w:sz w:val="20"/>
                <w:szCs w:val="20"/>
              </w:rPr>
              <w:t>Владеет методами оценки эффективности активных и пассивных операций применительно к организациям и институтам финансово-кредитной сферы</w:t>
            </w:r>
          </w:p>
        </w:tc>
        <w:tc>
          <w:tcPr>
            <w:tcW w:w="5528" w:type="dxa"/>
          </w:tcPr>
          <w:p w:rsidR="001A042E" w:rsidRPr="00551062" w:rsidRDefault="001A042E" w:rsidP="00191956">
            <w:pPr>
              <w:tabs>
                <w:tab w:val="num" w:pos="1"/>
                <w:tab w:val="left" w:pos="426"/>
              </w:tabs>
              <w:rPr>
                <w:sz w:val="20"/>
                <w:szCs w:val="20"/>
              </w:rPr>
            </w:pPr>
            <w:r w:rsidRPr="00551062">
              <w:rPr>
                <w:sz w:val="20"/>
                <w:szCs w:val="20"/>
              </w:rPr>
              <w:t>Знать теоретические основы оценки эффективности активных и пассивных операций организаций кредитной сферы</w:t>
            </w:r>
          </w:p>
          <w:p w:rsidR="001A042E" w:rsidRPr="00551062" w:rsidRDefault="001A042E" w:rsidP="00191956">
            <w:pPr>
              <w:tabs>
                <w:tab w:val="left" w:pos="426"/>
                <w:tab w:val="num" w:pos="589"/>
              </w:tabs>
              <w:rPr>
                <w:sz w:val="20"/>
                <w:szCs w:val="20"/>
              </w:rPr>
            </w:pPr>
            <w:r w:rsidRPr="00551062">
              <w:rPr>
                <w:sz w:val="20"/>
                <w:szCs w:val="20"/>
              </w:rPr>
              <w:t xml:space="preserve"> Уметь анализировать структуру баланса кредитной организации, оценивать его эффективность с позиций управления риском</w:t>
            </w:r>
          </w:p>
          <w:p w:rsidR="001A042E" w:rsidRPr="00551062" w:rsidRDefault="001A042E" w:rsidP="00191956">
            <w:pPr>
              <w:tabs>
                <w:tab w:val="num" w:pos="1"/>
                <w:tab w:val="left" w:pos="426"/>
              </w:tabs>
              <w:rPr>
                <w:sz w:val="20"/>
                <w:szCs w:val="20"/>
              </w:rPr>
            </w:pPr>
            <w:r w:rsidRPr="00551062">
              <w:rPr>
                <w:sz w:val="20"/>
                <w:szCs w:val="20"/>
              </w:rPr>
              <w:t xml:space="preserve"> Владеть методами и приемами оценки эффективности банковских операций</w:t>
            </w:r>
          </w:p>
        </w:tc>
      </w:tr>
      <w:tr w:rsidR="001A042E" w:rsidRPr="00551062" w:rsidTr="001A042E">
        <w:tc>
          <w:tcPr>
            <w:tcW w:w="2093" w:type="dxa"/>
            <w:vMerge/>
          </w:tcPr>
          <w:p w:rsidR="001A042E" w:rsidRPr="00551062" w:rsidRDefault="001A042E" w:rsidP="00191956">
            <w:pPr>
              <w:rPr>
                <w:sz w:val="20"/>
                <w:szCs w:val="20"/>
              </w:rPr>
            </w:pPr>
          </w:p>
        </w:tc>
        <w:tc>
          <w:tcPr>
            <w:tcW w:w="2693" w:type="dxa"/>
          </w:tcPr>
          <w:p w:rsidR="001A042E" w:rsidRPr="00551062" w:rsidRDefault="001A042E" w:rsidP="00191956">
            <w:pPr>
              <w:shd w:val="clear" w:color="auto" w:fill="FFFFFF"/>
              <w:rPr>
                <w:sz w:val="20"/>
                <w:szCs w:val="20"/>
              </w:rPr>
            </w:pPr>
            <w:r w:rsidRPr="00551062">
              <w:rPr>
                <w:sz w:val="20"/>
                <w:szCs w:val="20"/>
              </w:rPr>
              <w:t>ПК-7.2</w:t>
            </w:r>
          </w:p>
          <w:p w:rsidR="001A042E" w:rsidRPr="00551062" w:rsidRDefault="001A042E" w:rsidP="00191956">
            <w:pPr>
              <w:rPr>
                <w:rStyle w:val="af3"/>
                <w:sz w:val="20"/>
                <w:szCs w:val="20"/>
                <w:highlight w:val="yellow"/>
              </w:rPr>
            </w:pPr>
            <w:r w:rsidRPr="00551062">
              <w:rPr>
                <w:sz w:val="20"/>
                <w:szCs w:val="20"/>
              </w:rPr>
              <w:t xml:space="preserve">Развивает и </w:t>
            </w:r>
            <w:proofErr w:type="spellStart"/>
            <w:r w:rsidRPr="00551062">
              <w:rPr>
                <w:sz w:val="20"/>
                <w:szCs w:val="20"/>
              </w:rPr>
              <w:t>аргументированно</w:t>
            </w:r>
            <w:proofErr w:type="spellEnd"/>
            <w:r w:rsidRPr="00551062">
              <w:rPr>
                <w:sz w:val="20"/>
                <w:szCs w:val="20"/>
              </w:rPr>
              <w:t xml:space="preserve"> обосновывает инновационные решения, реализуемые на основе </w:t>
            </w:r>
            <w:proofErr w:type="spellStart"/>
            <w:r w:rsidRPr="00551062">
              <w:rPr>
                <w:sz w:val="20"/>
                <w:szCs w:val="20"/>
              </w:rPr>
              <w:t>цифровизации</w:t>
            </w:r>
            <w:proofErr w:type="spellEnd"/>
            <w:r w:rsidRPr="00551062">
              <w:rPr>
                <w:sz w:val="20"/>
                <w:szCs w:val="20"/>
              </w:rPr>
              <w:t xml:space="preserve"> технологических процессов в организациях финансово-кредитной сферы; оценивает их ожидаемые результаты по совокупности критериев</w:t>
            </w:r>
          </w:p>
        </w:tc>
        <w:tc>
          <w:tcPr>
            <w:tcW w:w="5528" w:type="dxa"/>
          </w:tcPr>
          <w:p w:rsidR="001A042E" w:rsidRPr="00551062" w:rsidRDefault="001A042E" w:rsidP="00191956">
            <w:pPr>
              <w:tabs>
                <w:tab w:val="num" w:pos="1"/>
                <w:tab w:val="left" w:pos="426"/>
              </w:tabs>
              <w:rPr>
                <w:sz w:val="20"/>
                <w:szCs w:val="20"/>
              </w:rPr>
            </w:pPr>
            <w:r w:rsidRPr="00551062">
              <w:rPr>
                <w:sz w:val="20"/>
                <w:szCs w:val="20"/>
              </w:rPr>
              <w:t xml:space="preserve">Знать основные тенденции развития управленческой науки в кредитной сфере, сущность и направления </w:t>
            </w:r>
            <w:proofErr w:type="spellStart"/>
            <w:r w:rsidRPr="00551062">
              <w:rPr>
                <w:sz w:val="20"/>
                <w:szCs w:val="20"/>
              </w:rPr>
              <w:t>цифровизации</w:t>
            </w:r>
            <w:proofErr w:type="spellEnd"/>
            <w:r w:rsidRPr="00551062">
              <w:rPr>
                <w:sz w:val="20"/>
                <w:szCs w:val="20"/>
              </w:rPr>
              <w:t xml:space="preserve"> технологических процессов в кредитной сфере </w:t>
            </w:r>
          </w:p>
          <w:p w:rsidR="001A042E" w:rsidRPr="00551062" w:rsidRDefault="001A042E" w:rsidP="00191956">
            <w:pPr>
              <w:tabs>
                <w:tab w:val="num" w:pos="1"/>
                <w:tab w:val="left" w:pos="426"/>
              </w:tabs>
              <w:rPr>
                <w:sz w:val="20"/>
                <w:szCs w:val="20"/>
              </w:rPr>
            </w:pPr>
            <w:r w:rsidRPr="00551062">
              <w:rPr>
                <w:sz w:val="20"/>
                <w:szCs w:val="20"/>
              </w:rPr>
              <w:t>Уметь находить и обосновывать инновационные решения для организаций кредитной сферы</w:t>
            </w:r>
          </w:p>
          <w:p w:rsidR="001A042E" w:rsidRPr="00551062" w:rsidRDefault="001A042E" w:rsidP="00191956">
            <w:pPr>
              <w:tabs>
                <w:tab w:val="num" w:pos="1"/>
                <w:tab w:val="left" w:pos="426"/>
              </w:tabs>
              <w:rPr>
                <w:sz w:val="20"/>
                <w:szCs w:val="20"/>
              </w:rPr>
            </w:pPr>
            <w:r w:rsidRPr="00551062">
              <w:rPr>
                <w:sz w:val="20"/>
                <w:szCs w:val="20"/>
              </w:rPr>
              <w:t>Владеть навыками оценки эффективности принимаемых управленческих решений</w:t>
            </w:r>
          </w:p>
          <w:p w:rsidR="001A042E" w:rsidRPr="00551062" w:rsidRDefault="001A042E" w:rsidP="00191956">
            <w:pPr>
              <w:tabs>
                <w:tab w:val="num" w:pos="1"/>
                <w:tab w:val="left" w:pos="426"/>
              </w:tabs>
              <w:rPr>
                <w:sz w:val="20"/>
                <w:szCs w:val="20"/>
              </w:rPr>
            </w:pPr>
          </w:p>
        </w:tc>
      </w:tr>
      <w:tr w:rsidR="001A042E" w:rsidRPr="00551062" w:rsidTr="001A042E">
        <w:tc>
          <w:tcPr>
            <w:tcW w:w="2093" w:type="dxa"/>
            <w:vMerge w:val="restart"/>
          </w:tcPr>
          <w:p w:rsidR="001A042E" w:rsidRPr="00551062" w:rsidRDefault="001A042E" w:rsidP="00191956">
            <w:pPr>
              <w:shd w:val="clear" w:color="auto" w:fill="FFFFFF"/>
              <w:adjustRightInd w:val="0"/>
              <w:rPr>
                <w:sz w:val="20"/>
                <w:szCs w:val="20"/>
              </w:rPr>
            </w:pPr>
            <w:r w:rsidRPr="00551062">
              <w:rPr>
                <w:sz w:val="20"/>
                <w:szCs w:val="20"/>
              </w:rPr>
              <w:t xml:space="preserve">ПК-8. </w:t>
            </w:r>
            <w:proofErr w:type="gramStart"/>
            <w:r w:rsidRPr="00551062">
              <w:rPr>
                <w:sz w:val="20"/>
                <w:szCs w:val="20"/>
              </w:rPr>
              <w:t xml:space="preserve">Способен участвовать в проектировании, построении и реализации системы управления рисками в организации, в том числе в целях </w:t>
            </w:r>
            <w:r w:rsidRPr="00551062">
              <w:rPr>
                <w:sz w:val="20"/>
                <w:szCs w:val="20"/>
              </w:rPr>
              <w:lastRenderedPageBreak/>
              <w:t>ПОД/ФТ.</w:t>
            </w:r>
            <w:proofErr w:type="gramEnd"/>
          </w:p>
        </w:tc>
        <w:tc>
          <w:tcPr>
            <w:tcW w:w="2693" w:type="dxa"/>
          </w:tcPr>
          <w:p w:rsidR="001A042E" w:rsidRPr="00551062" w:rsidRDefault="001A042E" w:rsidP="00191956">
            <w:pPr>
              <w:shd w:val="clear" w:color="auto" w:fill="FFFFFF"/>
              <w:rPr>
                <w:sz w:val="20"/>
                <w:szCs w:val="20"/>
              </w:rPr>
            </w:pPr>
            <w:r w:rsidRPr="00551062">
              <w:rPr>
                <w:sz w:val="20"/>
                <w:szCs w:val="20"/>
              </w:rPr>
              <w:lastRenderedPageBreak/>
              <w:t>ПК-8.1</w:t>
            </w:r>
          </w:p>
          <w:p w:rsidR="001A042E" w:rsidRPr="00551062" w:rsidRDefault="001A042E" w:rsidP="00191956">
            <w:pPr>
              <w:shd w:val="clear" w:color="auto" w:fill="FFFFFF"/>
              <w:rPr>
                <w:sz w:val="20"/>
                <w:szCs w:val="20"/>
              </w:rPr>
            </w:pPr>
            <w:r w:rsidRPr="00551062">
              <w:rPr>
                <w:sz w:val="20"/>
                <w:szCs w:val="20"/>
              </w:rPr>
              <w:t xml:space="preserve">Владеет методами определения и формирования ключевых индикаторов некоторых модельных рисков и установления их предельно допустимого уровня в </w:t>
            </w:r>
            <w:r w:rsidRPr="00551062">
              <w:rPr>
                <w:sz w:val="20"/>
                <w:szCs w:val="20"/>
              </w:rPr>
              <w:lastRenderedPageBreak/>
              <w:t xml:space="preserve">рамках стратегического управления организацией </w:t>
            </w:r>
          </w:p>
        </w:tc>
        <w:tc>
          <w:tcPr>
            <w:tcW w:w="5528" w:type="dxa"/>
          </w:tcPr>
          <w:p w:rsidR="001A042E" w:rsidRPr="00551062" w:rsidRDefault="001A042E" w:rsidP="00191956">
            <w:pPr>
              <w:tabs>
                <w:tab w:val="num" w:pos="1"/>
                <w:tab w:val="left" w:pos="426"/>
              </w:tabs>
              <w:rPr>
                <w:sz w:val="20"/>
                <w:szCs w:val="20"/>
              </w:rPr>
            </w:pPr>
            <w:r w:rsidRPr="00551062">
              <w:rPr>
                <w:sz w:val="20"/>
                <w:szCs w:val="20"/>
              </w:rPr>
              <w:lastRenderedPageBreak/>
              <w:t>Знать: теоретические основы факторного анализа неопределенности.</w:t>
            </w:r>
          </w:p>
          <w:p w:rsidR="001A042E" w:rsidRPr="00551062" w:rsidRDefault="001A042E" w:rsidP="00191956">
            <w:pPr>
              <w:tabs>
                <w:tab w:val="num" w:pos="1"/>
                <w:tab w:val="left" w:pos="426"/>
              </w:tabs>
              <w:rPr>
                <w:sz w:val="20"/>
                <w:szCs w:val="20"/>
              </w:rPr>
            </w:pPr>
            <w:r w:rsidRPr="00551062">
              <w:rPr>
                <w:sz w:val="20"/>
                <w:szCs w:val="20"/>
              </w:rPr>
              <w:t>Уметь определять состав информации, требуемой для выявления факторов неопределенности в финансовой сфере.</w:t>
            </w:r>
          </w:p>
          <w:p w:rsidR="001A042E" w:rsidRPr="00551062" w:rsidRDefault="001A042E" w:rsidP="00191956">
            <w:pPr>
              <w:tabs>
                <w:tab w:val="num" w:pos="1"/>
                <w:tab w:val="left" w:pos="426"/>
              </w:tabs>
              <w:jc w:val="both"/>
              <w:rPr>
                <w:sz w:val="20"/>
                <w:szCs w:val="20"/>
              </w:rPr>
            </w:pPr>
            <w:r w:rsidRPr="00551062">
              <w:rPr>
                <w:sz w:val="20"/>
                <w:szCs w:val="20"/>
              </w:rPr>
              <w:t>Владеть навыками систематизации существенных факторов риска для организаций финансовой сферы</w:t>
            </w:r>
          </w:p>
        </w:tc>
      </w:tr>
      <w:tr w:rsidR="001A042E" w:rsidRPr="00551062" w:rsidTr="001A042E">
        <w:tc>
          <w:tcPr>
            <w:tcW w:w="2093" w:type="dxa"/>
            <w:vMerge/>
          </w:tcPr>
          <w:p w:rsidR="001A042E" w:rsidRPr="00551062" w:rsidRDefault="001A042E" w:rsidP="00191956">
            <w:pPr>
              <w:rPr>
                <w:sz w:val="20"/>
                <w:szCs w:val="20"/>
              </w:rPr>
            </w:pPr>
          </w:p>
        </w:tc>
        <w:tc>
          <w:tcPr>
            <w:tcW w:w="2693" w:type="dxa"/>
          </w:tcPr>
          <w:p w:rsidR="001A042E" w:rsidRPr="00551062" w:rsidRDefault="001A042E" w:rsidP="00191956">
            <w:pPr>
              <w:shd w:val="clear" w:color="auto" w:fill="FFFFFF"/>
              <w:rPr>
                <w:sz w:val="20"/>
                <w:szCs w:val="20"/>
              </w:rPr>
            </w:pPr>
            <w:r w:rsidRPr="00551062">
              <w:rPr>
                <w:sz w:val="20"/>
                <w:szCs w:val="20"/>
              </w:rPr>
              <w:t>ПК-8.2</w:t>
            </w:r>
          </w:p>
          <w:p w:rsidR="001A042E" w:rsidRPr="00551062" w:rsidRDefault="001A042E" w:rsidP="00191956">
            <w:pPr>
              <w:rPr>
                <w:rStyle w:val="af3"/>
                <w:sz w:val="20"/>
                <w:szCs w:val="20"/>
                <w:highlight w:val="yellow"/>
              </w:rPr>
            </w:pPr>
            <w:r w:rsidRPr="00551062">
              <w:rPr>
                <w:sz w:val="20"/>
                <w:szCs w:val="20"/>
              </w:rPr>
              <w:t>Намечает и проектирует отдельные этапы  деятельности по выявлению операций (сделок), подлежащих контролю в целях ПОД/ФТ, для рассматриваемой организации</w:t>
            </w:r>
          </w:p>
        </w:tc>
        <w:tc>
          <w:tcPr>
            <w:tcW w:w="5528" w:type="dxa"/>
          </w:tcPr>
          <w:p w:rsidR="001A042E" w:rsidRPr="00551062" w:rsidRDefault="001A042E" w:rsidP="00191956">
            <w:pPr>
              <w:pStyle w:val="Default"/>
              <w:jc w:val="both"/>
              <w:rPr>
                <w:color w:val="auto"/>
                <w:sz w:val="20"/>
                <w:szCs w:val="20"/>
              </w:rPr>
            </w:pPr>
            <w:r w:rsidRPr="00551062">
              <w:rPr>
                <w:iCs/>
                <w:color w:val="auto"/>
                <w:sz w:val="20"/>
                <w:szCs w:val="20"/>
              </w:rPr>
              <w:t xml:space="preserve">Знать предпосылки и </w:t>
            </w:r>
            <w:r w:rsidRPr="00551062">
              <w:rPr>
                <w:color w:val="auto"/>
                <w:sz w:val="20"/>
                <w:szCs w:val="20"/>
              </w:rPr>
              <w:t xml:space="preserve">наиболее характерные признаки ухудшения финансовой устойчивости субъектов экономической деятельности </w:t>
            </w:r>
          </w:p>
          <w:p w:rsidR="001A042E" w:rsidRPr="00551062" w:rsidRDefault="001A042E" w:rsidP="00191956">
            <w:pPr>
              <w:pStyle w:val="Default"/>
              <w:jc w:val="both"/>
              <w:rPr>
                <w:color w:val="auto"/>
                <w:sz w:val="20"/>
                <w:szCs w:val="20"/>
              </w:rPr>
            </w:pPr>
            <w:r w:rsidRPr="00551062">
              <w:rPr>
                <w:iCs/>
                <w:color w:val="auto"/>
                <w:sz w:val="20"/>
                <w:szCs w:val="20"/>
              </w:rPr>
              <w:t xml:space="preserve">Уметь </w:t>
            </w:r>
            <w:r w:rsidRPr="00551062">
              <w:rPr>
                <w:color w:val="auto"/>
                <w:sz w:val="20"/>
                <w:szCs w:val="20"/>
              </w:rPr>
              <w:t xml:space="preserve">наметить стабилизирующие меры, направленные на  обеспечение финансовой устойчивости объекта исследования ВКР, и оценить их экономический эффект. </w:t>
            </w:r>
          </w:p>
          <w:p w:rsidR="001A042E" w:rsidRPr="00551062" w:rsidRDefault="001A042E" w:rsidP="00191956">
            <w:pPr>
              <w:tabs>
                <w:tab w:val="num" w:pos="1"/>
                <w:tab w:val="left" w:pos="426"/>
              </w:tabs>
              <w:jc w:val="both"/>
              <w:rPr>
                <w:sz w:val="20"/>
                <w:szCs w:val="20"/>
              </w:rPr>
            </w:pPr>
            <w:r w:rsidRPr="00551062">
              <w:rPr>
                <w:iCs/>
                <w:sz w:val="20"/>
                <w:szCs w:val="20"/>
              </w:rPr>
              <w:t xml:space="preserve">Владеть </w:t>
            </w:r>
            <w:r w:rsidRPr="00551062">
              <w:rPr>
                <w:sz w:val="20"/>
                <w:szCs w:val="20"/>
              </w:rPr>
              <w:t>навыками мониторинга и анализа информации, позволяющей идентифицировать внешние и внутренние факторы, угрожающие финансовой устойчивости субъектов экономической деятельности</w:t>
            </w:r>
          </w:p>
        </w:tc>
      </w:tr>
      <w:tr w:rsidR="001A7228" w:rsidRPr="00551062" w:rsidTr="00A23A72">
        <w:tc>
          <w:tcPr>
            <w:tcW w:w="10314" w:type="dxa"/>
            <w:gridSpan w:val="3"/>
          </w:tcPr>
          <w:p w:rsidR="001A7228" w:rsidRPr="001A7228" w:rsidRDefault="001A7228" w:rsidP="001A7228">
            <w:pPr>
              <w:pStyle w:val="Default"/>
              <w:jc w:val="both"/>
              <w:rPr>
                <w:b/>
                <w:iCs/>
                <w:color w:val="auto"/>
                <w:sz w:val="20"/>
                <w:szCs w:val="20"/>
              </w:rPr>
            </w:pPr>
            <w:r w:rsidRPr="001A7228">
              <w:rPr>
                <w:b/>
                <w:sz w:val="20"/>
                <w:szCs w:val="20"/>
                <w:highlight w:val="yellow"/>
              </w:rPr>
              <w:t>Профиль Финансовый аналитика и консалтинг</w:t>
            </w:r>
          </w:p>
        </w:tc>
      </w:tr>
      <w:tr w:rsidR="001A7228" w:rsidRPr="00551062" w:rsidTr="001A042E">
        <w:tc>
          <w:tcPr>
            <w:tcW w:w="2093" w:type="dxa"/>
            <w:vMerge w:val="restart"/>
          </w:tcPr>
          <w:p w:rsidR="001A7228" w:rsidRPr="00A16932" w:rsidRDefault="001A7228" w:rsidP="000653F3">
            <w:pPr>
              <w:pStyle w:val="Default"/>
              <w:rPr>
                <w:sz w:val="20"/>
                <w:szCs w:val="20"/>
              </w:rPr>
            </w:pPr>
            <w:r w:rsidRPr="00A16932">
              <w:rPr>
                <w:sz w:val="20"/>
                <w:szCs w:val="20"/>
              </w:rPr>
              <w:t xml:space="preserve">ПК-9. </w:t>
            </w:r>
            <w:proofErr w:type="gramStart"/>
            <w:r w:rsidRPr="00A16932">
              <w:rPr>
                <w:sz w:val="20"/>
                <w:szCs w:val="20"/>
              </w:rPr>
              <w:t>Способен</w:t>
            </w:r>
            <w:proofErr w:type="gramEnd"/>
            <w:r w:rsidRPr="00A16932">
              <w:rPr>
                <w:sz w:val="20"/>
                <w:szCs w:val="20"/>
              </w:rPr>
              <w:t xml:space="preserve"> оказывать услуги консалтинга при разработке финансовых планов и управлении инвестиционным портфелем в интересах хозяйствующих субъектов, органов государственной власти и органов местного самоуправления. </w:t>
            </w:r>
          </w:p>
          <w:p w:rsidR="001A7228" w:rsidRPr="00A16932" w:rsidRDefault="001A7228" w:rsidP="000653F3">
            <w:pPr>
              <w:shd w:val="clear" w:color="auto" w:fill="FFFFFF"/>
              <w:rPr>
                <w:sz w:val="20"/>
                <w:szCs w:val="20"/>
              </w:rPr>
            </w:pPr>
          </w:p>
        </w:tc>
        <w:tc>
          <w:tcPr>
            <w:tcW w:w="2693" w:type="dxa"/>
          </w:tcPr>
          <w:p w:rsidR="001A7228" w:rsidRPr="00A16932" w:rsidRDefault="001A7228" w:rsidP="000653F3">
            <w:pPr>
              <w:pStyle w:val="Default"/>
              <w:rPr>
                <w:sz w:val="20"/>
                <w:szCs w:val="20"/>
              </w:rPr>
            </w:pPr>
            <w:r w:rsidRPr="00A16932">
              <w:rPr>
                <w:sz w:val="20"/>
                <w:szCs w:val="20"/>
              </w:rPr>
              <w:t xml:space="preserve">ПК-9.1 </w:t>
            </w:r>
          </w:p>
          <w:p w:rsidR="001A7228" w:rsidRPr="00A16932" w:rsidRDefault="001A7228" w:rsidP="000653F3">
            <w:pPr>
              <w:pStyle w:val="Default"/>
              <w:rPr>
                <w:sz w:val="20"/>
                <w:szCs w:val="20"/>
              </w:rPr>
            </w:pPr>
            <w:r w:rsidRPr="00A16932">
              <w:rPr>
                <w:sz w:val="20"/>
                <w:szCs w:val="20"/>
              </w:rPr>
              <w:t xml:space="preserve">Владеет технологиями долгосрочного и краткосрочного финансового планирования бизнеса, а также экономики общественного сектора, в интересах реализации долгосрочной стратегии их развития. </w:t>
            </w:r>
          </w:p>
        </w:tc>
        <w:tc>
          <w:tcPr>
            <w:tcW w:w="5528" w:type="dxa"/>
          </w:tcPr>
          <w:p w:rsidR="001A7228" w:rsidRPr="00551062" w:rsidRDefault="001A7228" w:rsidP="000653F3">
            <w:pPr>
              <w:tabs>
                <w:tab w:val="num" w:pos="1"/>
                <w:tab w:val="left" w:pos="426"/>
              </w:tabs>
              <w:rPr>
                <w:sz w:val="20"/>
                <w:szCs w:val="20"/>
              </w:rPr>
            </w:pPr>
            <w:r w:rsidRPr="00551062">
              <w:rPr>
                <w:sz w:val="20"/>
                <w:szCs w:val="20"/>
              </w:rPr>
              <w:t>Знать теоретические основы оценки эффективности активных и пассивных операций организаций кредитной сферы</w:t>
            </w:r>
          </w:p>
          <w:p w:rsidR="001A7228" w:rsidRPr="00551062" w:rsidRDefault="001A7228" w:rsidP="000653F3">
            <w:pPr>
              <w:tabs>
                <w:tab w:val="left" w:pos="426"/>
                <w:tab w:val="num" w:pos="589"/>
              </w:tabs>
              <w:rPr>
                <w:sz w:val="20"/>
                <w:szCs w:val="20"/>
              </w:rPr>
            </w:pPr>
            <w:r w:rsidRPr="00551062">
              <w:rPr>
                <w:sz w:val="20"/>
                <w:szCs w:val="20"/>
              </w:rPr>
              <w:t xml:space="preserve"> Уметь анализировать структуру баланса кредитной организации, оценивать его эффективность с позиций управления риском</w:t>
            </w:r>
          </w:p>
          <w:p w:rsidR="001A7228" w:rsidRPr="00551062" w:rsidRDefault="001A7228" w:rsidP="000653F3">
            <w:pPr>
              <w:tabs>
                <w:tab w:val="num" w:pos="1"/>
                <w:tab w:val="left" w:pos="426"/>
              </w:tabs>
              <w:rPr>
                <w:sz w:val="20"/>
                <w:szCs w:val="20"/>
              </w:rPr>
            </w:pPr>
            <w:r w:rsidRPr="00551062">
              <w:rPr>
                <w:sz w:val="20"/>
                <w:szCs w:val="20"/>
              </w:rPr>
              <w:t xml:space="preserve"> Владеть методами и приемами оценки эффективности банковских операций</w:t>
            </w:r>
          </w:p>
        </w:tc>
      </w:tr>
      <w:tr w:rsidR="001A7228" w:rsidRPr="00551062" w:rsidTr="001A042E">
        <w:tc>
          <w:tcPr>
            <w:tcW w:w="2093" w:type="dxa"/>
            <w:vMerge/>
          </w:tcPr>
          <w:p w:rsidR="001A7228" w:rsidRPr="00A16932" w:rsidRDefault="001A7228" w:rsidP="000653F3">
            <w:pPr>
              <w:shd w:val="clear" w:color="auto" w:fill="FFFFFF"/>
              <w:rPr>
                <w:sz w:val="20"/>
                <w:szCs w:val="20"/>
              </w:rPr>
            </w:pPr>
          </w:p>
        </w:tc>
        <w:tc>
          <w:tcPr>
            <w:tcW w:w="2693" w:type="dxa"/>
          </w:tcPr>
          <w:p w:rsidR="001A7228" w:rsidRPr="00A16932" w:rsidRDefault="001A7228" w:rsidP="000653F3">
            <w:pPr>
              <w:pStyle w:val="Default"/>
              <w:rPr>
                <w:sz w:val="20"/>
                <w:szCs w:val="20"/>
              </w:rPr>
            </w:pPr>
            <w:r w:rsidRPr="00A16932">
              <w:rPr>
                <w:sz w:val="20"/>
                <w:szCs w:val="20"/>
              </w:rPr>
              <w:t xml:space="preserve">ПК-9.2 </w:t>
            </w:r>
          </w:p>
          <w:p w:rsidR="001A7228" w:rsidRPr="00A16932" w:rsidRDefault="001A7228" w:rsidP="000653F3">
            <w:pPr>
              <w:pStyle w:val="Default"/>
              <w:rPr>
                <w:sz w:val="20"/>
                <w:szCs w:val="20"/>
              </w:rPr>
            </w:pPr>
            <w:r w:rsidRPr="00A16932">
              <w:rPr>
                <w:sz w:val="20"/>
                <w:szCs w:val="20"/>
              </w:rPr>
              <w:t xml:space="preserve">Участвует в планировании и обосновании инвестиционных и финансовых решений, связанных с управлением реальными активами и ценными бумагами </w:t>
            </w:r>
          </w:p>
        </w:tc>
        <w:tc>
          <w:tcPr>
            <w:tcW w:w="5528" w:type="dxa"/>
          </w:tcPr>
          <w:p w:rsidR="001A7228" w:rsidRPr="00551062" w:rsidRDefault="001A7228" w:rsidP="000653F3">
            <w:pPr>
              <w:tabs>
                <w:tab w:val="num" w:pos="1"/>
                <w:tab w:val="left" w:pos="426"/>
              </w:tabs>
              <w:rPr>
                <w:sz w:val="20"/>
                <w:szCs w:val="20"/>
              </w:rPr>
            </w:pPr>
            <w:r w:rsidRPr="00551062">
              <w:rPr>
                <w:sz w:val="20"/>
                <w:szCs w:val="20"/>
              </w:rPr>
              <w:t xml:space="preserve">Знать основные тенденции развития управленческой науки в кредитной сфере, сущность и направления </w:t>
            </w:r>
            <w:proofErr w:type="spellStart"/>
            <w:r w:rsidRPr="00551062">
              <w:rPr>
                <w:sz w:val="20"/>
                <w:szCs w:val="20"/>
              </w:rPr>
              <w:t>цифровизации</w:t>
            </w:r>
            <w:proofErr w:type="spellEnd"/>
            <w:r w:rsidRPr="00551062">
              <w:rPr>
                <w:sz w:val="20"/>
                <w:szCs w:val="20"/>
              </w:rPr>
              <w:t xml:space="preserve"> технологических процессов в кредитной сфере </w:t>
            </w:r>
          </w:p>
          <w:p w:rsidR="001A7228" w:rsidRPr="00551062" w:rsidRDefault="001A7228" w:rsidP="000653F3">
            <w:pPr>
              <w:tabs>
                <w:tab w:val="num" w:pos="1"/>
                <w:tab w:val="left" w:pos="426"/>
              </w:tabs>
              <w:rPr>
                <w:sz w:val="20"/>
                <w:szCs w:val="20"/>
              </w:rPr>
            </w:pPr>
            <w:r w:rsidRPr="00551062">
              <w:rPr>
                <w:sz w:val="20"/>
                <w:szCs w:val="20"/>
              </w:rPr>
              <w:t>Уметь находить и обосновывать инновационные решения для организаций кредитной сферы</w:t>
            </w:r>
          </w:p>
          <w:p w:rsidR="001A7228" w:rsidRPr="00551062" w:rsidRDefault="001A7228" w:rsidP="000653F3">
            <w:pPr>
              <w:tabs>
                <w:tab w:val="num" w:pos="1"/>
                <w:tab w:val="left" w:pos="426"/>
              </w:tabs>
              <w:rPr>
                <w:sz w:val="20"/>
                <w:szCs w:val="20"/>
              </w:rPr>
            </w:pPr>
            <w:r w:rsidRPr="00551062">
              <w:rPr>
                <w:sz w:val="20"/>
                <w:szCs w:val="20"/>
              </w:rPr>
              <w:t>Владеть навыками оценки эффективности принимаемых управленческих решений</w:t>
            </w:r>
          </w:p>
          <w:p w:rsidR="001A7228" w:rsidRPr="00551062" w:rsidRDefault="001A7228" w:rsidP="000653F3">
            <w:pPr>
              <w:tabs>
                <w:tab w:val="num" w:pos="1"/>
                <w:tab w:val="left" w:pos="426"/>
              </w:tabs>
              <w:rPr>
                <w:sz w:val="20"/>
                <w:szCs w:val="20"/>
              </w:rPr>
            </w:pPr>
          </w:p>
        </w:tc>
      </w:tr>
      <w:tr w:rsidR="001A7228" w:rsidRPr="00551062" w:rsidTr="001A042E">
        <w:tc>
          <w:tcPr>
            <w:tcW w:w="2093" w:type="dxa"/>
            <w:vMerge w:val="restart"/>
          </w:tcPr>
          <w:p w:rsidR="001A7228" w:rsidRPr="00A16932" w:rsidRDefault="001A7228" w:rsidP="000653F3">
            <w:pPr>
              <w:pStyle w:val="Default"/>
              <w:rPr>
                <w:sz w:val="20"/>
                <w:szCs w:val="20"/>
              </w:rPr>
            </w:pPr>
            <w:r w:rsidRPr="00A16932">
              <w:rPr>
                <w:sz w:val="20"/>
                <w:szCs w:val="20"/>
              </w:rPr>
              <w:t xml:space="preserve">ПК-10. </w:t>
            </w:r>
            <w:proofErr w:type="gramStart"/>
            <w:r w:rsidRPr="00A16932">
              <w:rPr>
                <w:sz w:val="20"/>
                <w:szCs w:val="20"/>
              </w:rPr>
              <w:t>Способен</w:t>
            </w:r>
            <w:proofErr w:type="gramEnd"/>
            <w:r w:rsidRPr="00A16932">
              <w:rPr>
                <w:sz w:val="20"/>
                <w:szCs w:val="20"/>
              </w:rPr>
              <w:t xml:space="preserve"> проводить финансовое консультирование клиентов по широкому спектру финансовых услуг. </w:t>
            </w:r>
          </w:p>
          <w:p w:rsidR="001A7228" w:rsidRPr="00A16932" w:rsidRDefault="001A7228" w:rsidP="000653F3">
            <w:pPr>
              <w:shd w:val="clear" w:color="auto" w:fill="FFFFFF"/>
              <w:adjustRightInd w:val="0"/>
              <w:rPr>
                <w:sz w:val="20"/>
                <w:szCs w:val="20"/>
              </w:rPr>
            </w:pPr>
          </w:p>
        </w:tc>
        <w:tc>
          <w:tcPr>
            <w:tcW w:w="2693" w:type="dxa"/>
          </w:tcPr>
          <w:p w:rsidR="001A7228" w:rsidRPr="00A16932" w:rsidRDefault="001A7228" w:rsidP="000653F3">
            <w:pPr>
              <w:pStyle w:val="Default"/>
              <w:rPr>
                <w:sz w:val="20"/>
                <w:szCs w:val="20"/>
              </w:rPr>
            </w:pPr>
            <w:r w:rsidRPr="00A16932">
              <w:rPr>
                <w:sz w:val="20"/>
                <w:szCs w:val="20"/>
              </w:rPr>
              <w:t xml:space="preserve">ПК-10.1 </w:t>
            </w:r>
          </w:p>
          <w:p w:rsidR="001A7228" w:rsidRPr="00A16932" w:rsidRDefault="001A7228" w:rsidP="000653F3">
            <w:pPr>
              <w:shd w:val="clear" w:color="auto" w:fill="FFFFFF"/>
              <w:rPr>
                <w:sz w:val="20"/>
                <w:szCs w:val="20"/>
              </w:rPr>
            </w:pPr>
            <w:r w:rsidRPr="00A16932">
              <w:rPr>
                <w:sz w:val="20"/>
                <w:szCs w:val="20"/>
              </w:rPr>
              <w:t xml:space="preserve">Обладает навыками подбора актуальной информации, существенной для оценки различных финансовых решений и их последствий для клиента </w:t>
            </w:r>
          </w:p>
        </w:tc>
        <w:tc>
          <w:tcPr>
            <w:tcW w:w="5528" w:type="dxa"/>
          </w:tcPr>
          <w:p w:rsidR="001A7228" w:rsidRPr="00551062" w:rsidRDefault="001A7228" w:rsidP="000653F3">
            <w:pPr>
              <w:tabs>
                <w:tab w:val="num" w:pos="1"/>
                <w:tab w:val="left" w:pos="426"/>
              </w:tabs>
              <w:rPr>
                <w:sz w:val="20"/>
                <w:szCs w:val="20"/>
              </w:rPr>
            </w:pPr>
            <w:r w:rsidRPr="00551062">
              <w:rPr>
                <w:sz w:val="20"/>
                <w:szCs w:val="20"/>
              </w:rPr>
              <w:t>Знать: теоретические основы факторного анализа неопределенности.</w:t>
            </w:r>
          </w:p>
          <w:p w:rsidR="001A7228" w:rsidRPr="00551062" w:rsidRDefault="001A7228" w:rsidP="000653F3">
            <w:pPr>
              <w:tabs>
                <w:tab w:val="num" w:pos="1"/>
                <w:tab w:val="left" w:pos="426"/>
              </w:tabs>
              <w:rPr>
                <w:sz w:val="20"/>
                <w:szCs w:val="20"/>
              </w:rPr>
            </w:pPr>
            <w:r w:rsidRPr="00551062">
              <w:rPr>
                <w:sz w:val="20"/>
                <w:szCs w:val="20"/>
              </w:rPr>
              <w:t>Уметь определять состав информации, требуемой для выявления факторов неопределенности в финансовой сфере.</w:t>
            </w:r>
          </w:p>
          <w:p w:rsidR="001A7228" w:rsidRPr="00551062" w:rsidRDefault="001A7228" w:rsidP="000653F3">
            <w:pPr>
              <w:tabs>
                <w:tab w:val="num" w:pos="1"/>
                <w:tab w:val="left" w:pos="426"/>
              </w:tabs>
              <w:jc w:val="both"/>
              <w:rPr>
                <w:sz w:val="20"/>
                <w:szCs w:val="20"/>
              </w:rPr>
            </w:pPr>
            <w:r w:rsidRPr="00551062">
              <w:rPr>
                <w:sz w:val="20"/>
                <w:szCs w:val="20"/>
              </w:rPr>
              <w:t>Владеть навыками систематизации существенных факторов риска для организаций финансовой сферы</w:t>
            </w:r>
          </w:p>
        </w:tc>
      </w:tr>
      <w:tr w:rsidR="001A7228" w:rsidRPr="00551062" w:rsidTr="001A042E">
        <w:tc>
          <w:tcPr>
            <w:tcW w:w="2093" w:type="dxa"/>
            <w:vMerge/>
          </w:tcPr>
          <w:p w:rsidR="001A7228" w:rsidRPr="00A16932" w:rsidRDefault="001A7228" w:rsidP="000653F3">
            <w:pPr>
              <w:shd w:val="clear" w:color="auto" w:fill="FFFFFF"/>
              <w:rPr>
                <w:sz w:val="20"/>
                <w:szCs w:val="20"/>
              </w:rPr>
            </w:pPr>
          </w:p>
        </w:tc>
        <w:tc>
          <w:tcPr>
            <w:tcW w:w="2693" w:type="dxa"/>
          </w:tcPr>
          <w:p w:rsidR="001A7228" w:rsidRPr="00A16932" w:rsidRDefault="001A7228" w:rsidP="000653F3">
            <w:pPr>
              <w:pStyle w:val="Default"/>
              <w:rPr>
                <w:sz w:val="20"/>
                <w:szCs w:val="20"/>
              </w:rPr>
            </w:pPr>
            <w:r w:rsidRPr="00A16932">
              <w:rPr>
                <w:sz w:val="20"/>
                <w:szCs w:val="20"/>
              </w:rPr>
              <w:t xml:space="preserve">ПК-10.2 </w:t>
            </w:r>
          </w:p>
          <w:p w:rsidR="001A7228" w:rsidRPr="00A16932" w:rsidRDefault="001A7228" w:rsidP="000653F3">
            <w:pPr>
              <w:shd w:val="clear" w:color="auto" w:fill="FFFFFF"/>
              <w:rPr>
                <w:sz w:val="20"/>
                <w:szCs w:val="20"/>
              </w:rPr>
            </w:pPr>
            <w:r w:rsidRPr="00A16932">
              <w:rPr>
                <w:sz w:val="20"/>
                <w:szCs w:val="20"/>
              </w:rPr>
              <w:t xml:space="preserve">Владеет методами анализа и оценки финансовых решений (включая различные финансовые продукты и услуги) с учетом риска </w:t>
            </w:r>
          </w:p>
        </w:tc>
        <w:tc>
          <w:tcPr>
            <w:tcW w:w="5528" w:type="dxa"/>
          </w:tcPr>
          <w:p w:rsidR="001A7228" w:rsidRPr="00551062" w:rsidRDefault="001A7228" w:rsidP="000653F3">
            <w:pPr>
              <w:pStyle w:val="Default"/>
              <w:jc w:val="both"/>
              <w:rPr>
                <w:color w:val="auto"/>
                <w:sz w:val="20"/>
                <w:szCs w:val="20"/>
              </w:rPr>
            </w:pPr>
            <w:r w:rsidRPr="00551062">
              <w:rPr>
                <w:iCs/>
                <w:color w:val="auto"/>
                <w:sz w:val="20"/>
                <w:szCs w:val="20"/>
              </w:rPr>
              <w:t xml:space="preserve">Знать предпосылки и </w:t>
            </w:r>
            <w:r w:rsidRPr="00551062">
              <w:rPr>
                <w:color w:val="auto"/>
                <w:sz w:val="20"/>
                <w:szCs w:val="20"/>
              </w:rPr>
              <w:t xml:space="preserve">наиболее характерные признаки ухудшения финансовой устойчивости субъектов экономической деятельности </w:t>
            </w:r>
          </w:p>
          <w:p w:rsidR="001A7228" w:rsidRPr="00551062" w:rsidRDefault="001A7228" w:rsidP="000653F3">
            <w:pPr>
              <w:pStyle w:val="Default"/>
              <w:jc w:val="both"/>
              <w:rPr>
                <w:color w:val="auto"/>
                <w:sz w:val="20"/>
                <w:szCs w:val="20"/>
              </w:rPr>
            </w:pPr>
            <w:r w:rsidRPr="00551062">
              <w:rPr>
                <w:iCs/>
                <w:color w:val="auto"/>
                <w:sz w:val="20"/>
                <w:szCs w:val="20"/>
              </w:rPr>
              <w:t xml:space="preserve">Уметь </w:t>
            </w:r>
            <w:r w:rsidRPr="00551062">
              <w:rPr>
                <w:color w:val="auto"/>
                <w:sz w:val="20"/>
                <w:szCs w:val="20"/>
              </w:rPr>
              <w:t xml:space="preserve">наметить стабилизирующие меры, направленные на  обеспечение финансовой устойчивости объекта исследования ВКР, и оценить их экономический эффект. </w:t>
            </w:r>
          </w:p>
          <w:p w:rsidR="001A7228" w:rsidRPr="00551062" w:rsidRDefault="001A7228" w:rsidP="000653F3">
            <w:pPr>
              <w:tabs>
                <w:tab w:val="num" w:pos="1"/>
                <w:tab w:val="left" w:pos="426"/>
              </w:tabs>
              <w:jc w:val="both"/>
              <w:rPr>
                <w:sz w:val="20"/>
                <w:szCs w:val="20"/>
              </w:rPr>
            </w:pPr>
            <w:r w:rsidRPr="00551062">
              <w:rPr>
                <w:iCs/>
                <w:sz w:val="20"/>
                <w:szCs w:val="20"/>
              </w:rPr>
              <w:t xml:space="preserve">Владеть </w:t>
            </w:r>
            <w:r w:rsidRPr="00551062">
              <w:rPr>
                <w:sz w:val="20"/>
                <w:szCs w:val="20"/>
              </w:rPr>
              <w:t>навыками мониторинга и анализа информации, позволяющей идентифицировать внешние и внутренние факторы, угрожающие финансовой устойчивости субъектов экономической деятельности</w:t>
            </w:r>
          </w:p>
        </w:tc>
      </w:tr>
    </w:tbl>
    <w:p w:rsidR="0013491F" w:rsidRDefault="0013491F">
      <w:pPr>
        <w:pStyle w:val="a3"/>
        <w:ind w:left="773"/>
        <w:rPr>
          <w:sz w:val="20"/>
        </w:rPr>
      </w:pPr>
    </w:p>
    <w:p w:rsidR="0013491F" w:rsidRDefault="0013491F">
      <w:pPr>
        <w:rPr>
          <w:sz w:val="20"/>
        </w:rPr>
        <w:sectPr w:rsidR="0013491F">
          <w:pgSz w:w="11900" w:h="16840"/>
          <w:pgMar w:top="1180" w:right="340" w:bottom="280" w:left="900" w:header="720" w:footer="720" w:gutter="0"/>
          <w:cols w:space="720"/>
        </w:sectPr>
      </w:pPr>
    </w:p>
    <w:p w:rsidR="0013491F" w:rsidRPr="001524B8" w:rsidRDefault="00374F85" w:rsidP="001524B8">
      <w:pPr>
        <w:pStyle w:val="5"/>
      </w:pPr>
      <w:bookmarkStart w:id="3" w:name="_bookmark3"/>
      <w:bookmarkEnd w:id="3"/>
      <w:r w:rsidRPr="001524B8">
        <w:lastRenderedPageBreak/>
        <w:t xml:space="preserve">2. </w:t>
      </w:r>
      <w:r w:rsidR="0013491F" w:rsidRPr="001524B8">
        <w:t>Организация выполнения выпускной квалификационной работы</w:t>
      </w:r>
    </w:p>
    <w:p w:rsidR="0013491F" w:rsidRPr="001524B8" w:rsidRDefault="00374F85" w:rsidP="001524B8">
      <w:pPr>
        <w:pStyle w:val="5"/>
      </w:pPr>
      <w:bookmarkStart w:id="4" w:name="_bookmark4"/>
      <w:bookmarkEnd w:id="4"/>
      <w:r w:rsidRPr="001524B8">
        <w:t xml:space="preserve">2.1. </w:t>
      </w:r>
      <w:r w:rsidR="0013491F" w:rsidRPr="001524B8">
        <w:t>Цель магистерской диссертации</w:t>
      </w:r>
    </w:p>
    <w:p w:rsidR="0013491F" w:rsidRDefault="0013491F">
      <w:pPr>
        <w:pStyle w:val="a3"/>
        <w:spacing w:before="9"/>
        <w:rPr>
          <w:sz w:val="38"/>
        </w:rPr>
      </w:pPr>
    </w:p>
    <w:p w:rsidR="0013491F" w:rsidRDefault="0013491F">
      <w:pPr>
        <w:pStyle w:val="a3"/>
        <w:spacing w:before="1" w:line="268" w:lineRule="auto"/>
        <w:ind w:left="240" w:right="210" w:firstLine="720"/>
        <w:jc w:val="both"/>
      </w:pPr>
      <w:r>
        <w:t>Основной целью выполнения магистерской диссертации является закрепление у обучающихся теоретических знаний и умений самостоятельно ставить и решать актуальные организационно-экономические, аналитические, управленческие задачи, связанные с деятельностью хозяйствующих субъектов, органов государственной и муниципальной власти, субъектов банковского сектора, участков финансового рынка.</w:t>
      </w:r>
    </w:p>
    <w:p w:rsidR="0013491F" w:rsidRDefault="0013491F">
      <w:pPr>
        <w:pStyle w:val="a3"/>
        <w:ind w:left="919"/>
        <w:jc w:val="both"/>
      </w:pPr>
      <w:r>
        <w:t>К ВКР магистра предъявляются следующие основные требования:</w:t>
      </w:r>
    </w:p>
    <w:p w:rsidR="0013491F" w:rsidRDefault="0013491F">
      <w:pPr>
        <w:pStyle w:val="a7"/>
        <w:numPr>
          <w:ilvl w:val="0"/>
          <w:numId w:val="12"/>
        </w:numPr>
        <w:tabs>
          <w:tab w:val="left" w:pos="1362"/>
        </w:tabs>
        <w:spacing w:before="14" w:line="235" w:lineRule="auto"/>
        <w:ind w:right="332" w:firstLine="559"/>
        <w:jc w:val="both"/>
        <w:rPr>
          <w:sz w:val="24"/>
        </w:rPr>
      </w:pPr>
      <w:r>
        <w:rPr>
          <w:sz w:val="24"/>
        </w:rPr>
        <w:t xml:space="preserve">высокий теоретический уровень, подразумевающий знакомство с актуальными исследованиями российских и зарубежных ученых и владение современными представлениями </w:t>
      </w:r>
      <w:r>
        <w:rPr>
          <w:spacing w:val="2"/>
          <w:sz w:val="24"/>
        </w:rPr>
        <w:t>эко</w:t>
      </w:r>
      <w:r>
        <w:rPr>
          <w:sz w:val="24"/>
        </w:rPr>
        <w:t>номической и финансовой</w:t>
      </w:r>
      <w:r>
        <w:rPr>
          <w:spacing w:val="-1"/>
          <w:sz w:val="24"/>
        </w:rPr>
        <w:t xml:space="preserve"> </w:t>
      </w:r>
      <w:r>
        <w:rPr>
          <w:sz w:val="24"/>
        </w:rPr>
        <w:t>науки;</w:t>
      </w:r>
    </w:p>
    <w:p w:rsidR="0013491F" w:rsidRDefault="0013491F">
      <w:pPr>
        <w:pStyle w:val="a7"/>
        <w:numPr>
          <w:ilvl w:val="0"/>
          <w:numId w:val="12"/>
        </w:numPr>
        <w:tabs>
          <w:tab w:val="left" w:pos="1362"/>
        </w:tabs>
        <w:spacing w:before="19" w:line="232" w:lineRule="auto"/>
        <w:ind w:right="740" w:firstLine="559"/>
        <w:jc w:val="both"/>
        <w:rPr>
          <w:sz w:val="24"/>
        </w:rPr>
      </w:pPr>
      <w:r>
        <w:rPr>
          <w:sz w:val="24"/>
        </w:rPr>
        <w:t>работа должна содержать развернутый обзор состояния исследований в</w:t>
      </w:r>
      <w:r>
        <w:rPr>
          <w:spacing w:val="-23"/>
          <w:sz w:val="24"/>
        </w:rPr>
        <w:t xml:space="preserve"> </w:t>
      </w:r>
      <w:r>
        <w:rPr>
          <w:sz w:val="24"/>
        </w:rPr>
        <w:t>выбранной области сферы финансов и</w:t>
      </w:r>
      <w:r>
        <w:rPr>
          <w:spacing w:val="-2"/>
          <w:sz w:val="24"/>
        </w:rPr>
        <w:t xml:space="preserve"> </w:t>
      </w:r>
      <w:r>
        <w:rPr>
          <w:sz w:val="24"/>
        </w:rPr>
        <w:t>кредита;</w:t>
      </w:r>
    </w:p>
    <w:p w:rsidR="0013491F" w:rsidRDefault="0013491F">
      <w:pPr>
        <w:pStyle w:val="a7"/>
        <w:numPr>
          <w:ilvl w:val="0"/>
          <w:numId w:val="12"/>
        </w:numPr>
        <w:tabs>
          <w:tab w:val="left" w:pos="1362"/>
        </w:tabs>
        <w:spacing w:before="12" w:line="235" w:lineRule="auto"/>
        <w:ind w:right="341" w:firstLine="559"/>
        <w:jc w:val="both"/>
        <w:rPr>
          <w:sz w:val="24"/>
        </w:rPr>
      </w:pPr>
      <w:r>
        <w:rPr>
          <w:sz w:val="24"/>
        </w:rPr>
        <w:t>автор работы должен продемонстрировать способность выявлять и формулировать научно-практическую проблему сферы финансов и кредита и выбирать адекватные методы ее решения, основанные на подходах современной</w:t>
      </w:r>
      <w:r>
        <w:rPr>
          <w:spacing w:val="-3"/>
          <w:sz w:val="24"/>
        </w:rPr>
        <w:t xml:space="preserve"> </w:t>
      </w:r>
      <w:r>
        <w:rPr>
          <w:sz w:val="24"/>
        </w:rPr>
        <w:t>науки;</w:t>
      </w:r>
    </w:p>
    <w:p w:rsidR="0013491F" w:rsidRDefault="0013491F">
      <w:pPr>
        <w:pStyle w:val="a7"/>
        <w:numPr>
          <w:ilvl w:val="0"/>
          <w:numId w:val="12"/>
        </w:numPr>
        <w:tabs>
          <w:tab w:val="left" w:pos="1362"/>
        </w:tabs>
        <w:spacing w:before="19" w:line="232" w:lineRule="auto"/>
        <w:ind w:right="376" w:firstLine="559"/>
        <w:jc w:val="both"/>
        <w:rPr>
          <w:sz w:val="24"/>
        </w:rPr>
      </w:pPr>
      <w:r>
        <w:rPr>
          <w:sz w:val="24"/>
        </w:rPr>
        <w:t>работа должна опираться на актуальную и достоверную информацию (как</w:t>
      </w:r>
      <w:r>
        <w:rPr>
          <w:spacing w:val="-30"/>
          <w:sz w:val="24"/>
        </w:rPr>
        <w:t xml:space="preserve"> </w:t>
      </w:r>
      <w:r>
        <w:rPr>
          <w:sz w:val="24"/>
        </w:rPr>
        <w:t>публичную, так и</w:t>
      </w:r>
      <w:r>
        <w:rPr>
          <w:spacing w:val="-1"/>
          <w:sz w:val="24"/>
        </w:rPr>
        <w:t xml:space="preserve"> </w:t>
      </w:r>
      <w:r>
        <w:rPr>
          <w:sz w:val="24"/>
        </w:rPr>
        <w:t>внутреннюю);</w:t>
      </w:r>
    </w:p>
    <w:p w:rsidR="0013491F" w:rsidRDefault="0013491F">
      <w:pPr>
        <w:pStyle w:val="a7"/>
        <w:numPr>
          <w:ilvl w:val="0"/>
          <w:numId w:val="12"/>
        </w:numPr>
        <w:tabs>
          <w:tab w:val="left" w:pos="1362"/>
        </w:tabs>
        <w:spacing w:before="17" w:line="232" w:lineRule="auto"/>
        <w:ind w:right="617" w:firstLine="559"/>
        <w:jc w:val="both"/>
        <w:rPr>
          <w:sz w:val="24"/>
        </w:rPr>
      </w:pPr>
      <w:r>
        <w:rPr>
          <w:sz w:val="24"/>
        </w:rPr>
        <w:t>методика решения поставленной научно-практической проблемы сферы финансов и кредита должна быть в достаточной мере</w:t>
      </w:r>
      <w:r>
        <w:rPr>
          <w:spacing w:val="-6"/>
          <w:sz w:val="24"/>
        </w:rPr>
        <w:t xml:space="preserve"> </w:t>
      </w:r>
      <w:r>
        <w:rPr>
          <w:sz w:val="24"/>
        </w:rPr>
        <w:t>обоснована;</w:t>
      </w:r>
    </w:p>
    <w:p w:rsidR="0013491F" w:rsidRDefault="0013491F">
      <w:pPr>
        <w:pStyle w:val="a7"/>
        <w:numPr>
          <w:ilvl w:val="0"/>
          <w:numId w:val="12"/>
        </w:numPr>
        <w:tabs>
          <w:tab w:val="left" w:pos="1362"/>
        </w:tabs>
        <w:spacing w:before="16" w:line="232" w:lineRule="auto"/>
        <w:ind w:right="528" w:firstLine="559"/>
        <w:jc w:val="both"/>
        <w:rPr>
          <w:sz w:val="24"/>
        </w:rPr>
      </w:pPr>
      <w:r>
        <w:rPr>
          <w:sz w:val="24"/>
        </w:rPr>
        <w:t>по итогам проведенного анализа выпускник должен сформулировать и</w:t>
      </w:r>
      <w:r>
        <w:rPr>
          <w:spacing w:val="-25"/>
          <w:sz w:val="24"/>
        </w:rPr>
        <w:t xml:space="preserve"> </w:t>
      </w:r>
      <w:r>
        <w:rPr>
          <w:sz w:val="24"/>
        </w:rPr>
        <w:t>мотивировать выводы организационно-управленческого</w:t>
      </w:r>
      <w:r>
        <w:rPr>
          <w:spacing w:val="-2"/>
          <w:sz w:val="24"/>
        </w:rPr>
        <w:t xml:space="preserve"> </w:t>
      </w:r>
      <w:r>
        <w:rPr>
          <w:sz w:val="24"/>
        </w:rPr>
        <w:t>характера.</w:t>
      </w:r>
    </w:p>
    <w:p w:rsidR="0013491F" w:rsidRPr="001524B8" w:rsidRDefault="00374F85" w:rsidP="001524B8">
      <w:pPr>
        <w:pStyle w:val="5"/>
      </w:pPr>
      <w:bookmarkStart w:id="5" w:name="_bookmark5"/>
      <w:bookmarkEnd w:id="5"/>
      <w:r w:rsidRPr="001524B8">
        <w:t xml:space="preserve">2.2. </w:t>
      </w:r>
      <w:r w:rsidR="0013491F" w:rsidRPr="001524B8">
        <w:t>Выбор и утверждение темы магистерской диссертации</w:t>
      </w:r>
    </w:p>
    <w:p w:rsidR="0013491F" w:rsidRDefault="0013491F">
      <w:pPr>
        <w:pStyle w:val="a3"/>
        <w:spacing w:before="160" w:line="268" w:lineRule="auto"/>
        <w:ind w:left="240" w:right="212" w:firstLine="540"/>
        <w:jc w:val="both"/>
      </w:pPr>
      <w:r>
        <w:t xml:space="preserve">При выполнении магистерской диссертации обучающийся должен продемонстрировать способность применять полученные знания, умения и владения для решения практических задач в области анализа </w:t>
      </w:r>
      <w:r>
        <w:rPr>
          <w:color w:val="212121"/>
        </w:rPr>
        <w:t>экономических, финансовых, маркетинговых, производственно-экономических и аналитических служб организаций различных отраслей, сфер и форм собственности; финансовых, кредитных и страховых учреждений; органов государственной и муниципальной власти; академических и ведомственных научно-исследовательских организаций.</w:t>
      </w:r>
    </w:p>
    <w:p w:rsidR="0013491F" w:rsidRDefault="0013491F">
      <w:pPr>
        <w:pStyle w:val="a3"/>
        <w:spacing w:before="1" w:line="268" w:lineRule="auto"/>
        <w:ind w:left="240" w:right="213" w:firstLine="540"/>
        <w:jc w:val="both"/>
      </w:pPr>
      <w:r>
        <w:t>Перечень тем магистерских диссертаций разрабатывается и утверждается кафедрой финансов и кредита.</w:t>
      </w:r>
    </w:p>
    <w:p w:rsidR="0013491F" w:rsidRDefault="0013491F">
      <w:pPr>
        <w:pStyle w:val="a3"/>
        <w:spacing w:before="1" w:line="268" w:lineRule="auto"/>
        <w:ind w:left="240" w:right="215" w:firstLine="540"/>
        <w:jc w:val="both"/>
      </w:pPr>
      <w:r>
        <w:t xml:space="preserve">Выпускник выбирает тему магистерской </w:t>
      </w:r>
      <w:proofErr w:type="gramStart"/>
      <w:r>
        <w:t>диссертации</w:t>
      </w:r>
      <w:proofErr w:type="gramEnd"/>
      <w:r>
        <w:t xml:space="preserve"> по собственной инициативе исходя из практического опыта, полученного при прохождении производственной и преддипломной практик, профессионального интереса в углубленном изучении вопросов одного из направлений деятельности.. Перечень тем магистерских диссертаций не ограничивает инициативы студента, т.е. студент может предложить свою оригинальную тему с соответствующим обоснованием. Закрепление за студентами тем выпускных работ и научных руководителей производится и утверждается заведующим кафедрой финансов и</w:t>
      </w:r>
      <w:r>
        <w:rPr>
          <w:spacing w:val="1"/>
        </w:rPr>
        <w:t xml:space="preserve"> </w:t>
      </w:r>
      <w:r>
        <w:t>кредита.</w:t>
      </w:r>
    </w:p>
    <w:p w:rsidR="0013491F" w:rsidRDefault="0013491F">
      <w:pPr>
        <w:pStyle w:val="a3"/>
        <w:spacing w:before="2" w:line="268" w:lineRule="auto"/>
        <w:ind w:left="240" w:right="216" w:firstLine="540"/>
        <w:jc w:val="both"/>
      </w:pPr>
      <w:r>
        <w:t>Выпускник должен самостоятельно определить порядок сбора обобщения и анализа информации в соответствии с выбранной темой, которая утверждена кафедрой.</w:t>
      </w:r>
    </w:p>
    <w:p w:rsidR="0013491F" w:rsidRDefault="0013491F">
      <w:pPr>
        <w:pStyle w:val="a3"/>
        <w:spacing w:before="1" w:line="268" w:lineRule="auto"/>
        <w:ind w:left="240" w:right="217" w:firstLine="540"/>
        <w:jc w:val="both"/>
      </w:pPr>
      <w:r>
        <w:t>Выпускник представляет на кафедру заявление на утверждение темы магистерской диссертации и научного руководителя.</w:t>
      </w:r>
    </w:p>
    <w:p w:rsidR="0013491F" w:rsidRDefault="0013491F">
      <w:pPr>
        <w:pStyle w:val="a3"/>
        <w:spacing w:before="1" w:line="268" w:lineRule="auto"/>
        <w:ind w:left="240" w:right="217" w:firstLine="540"/>
        <w:jc w:val="both"/>
      </w:pPr>
      <w:r>
        <w:lastRenderedPageBreak/>
        <w:t>Выбрав тему, студент должен определить цель и конкретные задачи работы и подобрать необходимую нормативную и специальную литературу для ее углубленного изучения.</w:t>
      </w:r>
    </w:p>
    <w:p w:rsidR="0013491F" w:rsidRDefault="0013491F">
      <w:pPr>
        <w:pStyle w:val="a3"/>
        <w:spacing w:before="1" w:line="268" w:lineRule="auto"/>
        <w:ind w:left="240" w:right="212" w:firstLine="540"/>
        <w:jc w:val="both"/>
      </w:pPr>
      <w:r>
        <w:t>Научный руководитель консультирует студента по составлению плана работы, рекомендует специальную литературу, предлагает календарный график выполнения магистерской диссертации, принимает оформленную в целом работу на отзыв.</w:t>
      </w:r>
    </w:p>
    <w:p w:rsidR="0013491F" w:rsidRDefault="0013491F">
      <w:pPr>
        <w:pStyle w:val="a3"/>
        <w:spacing w:line="275" w:lineRule="exact"/>
        <w:ind w:left="780"/>
        <w:jc w:val="both"/>
      </w:pPr>
      <w:r>
        <w:t>Научным руководителем оформляется задание на выпускную квалификационную работу.</w:t>
      </w:r>
    </w:p>
    <w:p w:rsidR="0013491F" w:rsidRDefault="0013491F">
      <w:pPr>
        <w:pStyle w:val="a3"/>
        <w:spacing w:before="33" w:line="268" w:lineRule="auto"/>
        <w:ind w:left="240" w:right="214" w:firstLine="540"/>
        <w:jc w:val="both"/>
      </w:pPr>
      <w:r>
        <w:t>Студент информирует научного руководителя о ходе подготовки магистерской диссертации и консультируется по возникающим</w:t>
      </w:r>
      <w:r>
        <w:rPr>
          <w:spacing w:val="-2"/>
        </w:rPr>
        <w:t xml:space="preserve"> </w:t>
      </w:r>
      <w:r>
        <w:t>вопросам.</w:t>
      </w:r>
    </w:p>
    <w:p w:rsidR="0013491F" w:rsidRDefault="0013491F">
      <w:pPr>
        <w:pStyle w:val="a3"/>
        <w:spacing w:before="1" w:line="268" w:lineRule="auto"/>
        <w:ind w:left="240" w:right="211" w:firstLine="540"/>
        <w:jc w:val="both"/>
      </w:pPr>
      <w:r>
        <w:t xml:space="preserve">Научный руководитель не является ни соавтором, ни редактором выпускной работы и не обязан осуществлять научное и литературное редактирование. В ходе выполнения работы научный руководитель выступает как оппонент, обсуждая возникающие проблемы, указывая </w:t>
      </w:r>
      <w:proofErr w:type="gramStart"/>
      <w:r>
        <w:t>обучающемуся</w:t>
      </w:r>
      <w:proofErr w:type="gramEnd"/>
      <w:r>
        <w:t xml:space="preserve"> на недостатки аргументации, композиции, стиля, оформления.</w:t>
      </w:r>
    </w:p>
    <w:p w:rsidR="0013491F" w:rsidRDefault="0013491F">
      <w:pPr>
        <w:pStyle w:val="a3"/>
        <w:spacing w:before="2" w:line="266" w:lineRule="auto"/>
        <w:ind w:left="240" w:right="214" w:firstLine="540"/>
        <w:jc w:val="both"/>
      </w:pPr>
      <w:proofErr w:type="gramStart"/>
      <w:r>
        <w:t>Обучающийся</w:t>
      </w:r>
      <w:proofErr w:type="gramEnd"/>
      <w:r>
        <w:t xml:space="preserve"> несет полную ответственность за научную самостоятельность и достоверность результатов проведенного исследования, содержание и оформление работы.</w:t>
      </w:r>
    </w:p>
    <w:p w:rsidR="0013491F" w:rsidRDefault="0013491F">
      <w:pPr>
        <w:pStyle w:val="a3"/>
        <w:spacing w:before="4" w:line="268" w:lineRule="auto"/>
        <w:ind w:left="240" w:right="214" w:firstLine="540"/>
        <w:jc w:val="both"/>
      </w:pPr>
      <w:r>
        <w:t>На последнем этапе перед защитой магистерской диссертации научный руководитель составляет письменный отзыв, в котором всесторонне характеризует качество работы, отмечает как положительные, так и отрицательные стороны и рекомендует порядок работы над замечаниями.</w:t>
      </w:r>
    </w:p>
    <w:p w:rsidR="0013491F" w:rsidRDefault="0013491F">
      <w:pPr>
        <w:pStyle w:val="a3"/>
        <w:spacing w:before="3" w:line="268" w:lineRule="auto"/>
        <w:ind w:left="240" w:right="215" w:firstLine="540"/>
        <w:jc w:val="both"/>
      </w:pPr>
      <w:r>
        <w:t>Научный руководитель в отзыве не выставляет оценку магистерской диссертации, а только рекомендует либо не рекомендует работу к защите.</w:t>
      </w:r>
    </w:p>
    <w:p w:rsidR="0013491F" w:rsidRDefault="0013491F">
      <w:pPr>
        <w:pStyle w:val="a3"/>
        <w:spacing w:before="2"/>
        <w:rPr>
          <w:sz w:val="27"/>
        </w:rPr>
      </w:pPr>
    </w:p>
    <w:p w:rsidR="0013491F" w:rsidRPr="00F42178" w:rsidRDefault="0013491F" w:rsidP="001A042E">
      <w:pPr>
        <w:pStyle w:val="a3"/>
        <w:spacing w:line="360" w:lineRule="auto"/>
        <w:jc w:val="center"/>
        <w:rPr>
          <w:b/>
        </w:rPr>
      </w:pPr>
      <w:bookmarkStart w:id="6" w:name="_bookmark6"/>
      <w:bookmarkEnd w:id="6"/>
      <w:r w:rsidRPr="00F42178">
        <w:rPr>
          <w:b/>
        </w:rPr>
        <w:t>Примерная тематика магистерской диссертации – направленность</w:t>
      </w:r>
    </w:p>
    <w:p w:rsidR="00F42178" w:rsidRPr="00F42178" w:rsidRDefault="0013491F" w:rsidP="001A042E">
      <w:pPr>
        <w:pStyle w:val="a3"/>
        <w:jc w:val="center"/>
        <w:rPr>
          <w:b/>
        </w:rPr>
      </w:pPr>
      <w:r w:rsidRPr="00F42178">
        <w:rPr>
          <w:b/>
        </w:rPr>
        <w:t>Примерная тематика магистерской диссертации –</w:t>
      </w:r>
    </w:p>
    <w:p w:rsidR="0013491F" w:rsidRPr="00F42178" w:rsidRDefault="0013491F" w:rsidP="001A042E">
      <w:pPr>
        <w:pStyle w:val="a3"/>
        <w:jc w:val="center"/>
        <w:rPr>
          <w:b/>
        </w:rPr>
      </w:pPr>
      <w:r w:rsidRPr="00F42178">
        <w:rPr>
          <w:b/>
        </w:rPr>
        <w:t xml:space="preserve">направленность «Финансовый </w:t>
      </w:r>
      <w:bookmarkStart w:id="7" w:name="_bookmark10"/>
      <w:bookmarkEnd w:id="7"/>
      <w:r w:rsidRPr="00F42178">
        <w:rPr>
          <w:b/>
        </w:rPr>
        <w:t>мониторинг»</w:t>
      </w:r>
    </w:p>
    <w:p w:rsidR="001A042E" w:rsidRPr="00D37B34" w:rsidRDefault="001A042E" w:rsidP="001A042E">
      <w:pPr>
        <w:widowControl/>
        <w:numPr>
          <w:ilvl w:val="0"/>
          <w:numId w:val="16"/>
        </w:numPr>
        <w:autoSpaceDE/>
        <w:autoSpaceDN/>
        <w:ind w:left="0"/>
        <w:jc w:val="both"/>
      </w:pPr>
      <w:r w:rsidRPr="00D37B34">
        <w:t xml:space="preserve">Разработка критериев подозрительности финансовых операций по линии противодействия финансированию терроризма. </w:t>
      </w:r>
    </w:p>
    <w:p w:rsidR="001A042E" w:rsidRPr="00D37B34" w:rsidRDefault="001A042E" w:rsidP="001A042E">
      <w:pPr>
        <w:widowControl/>
        <w:numPr>
          <w:ilvl w:val="0"/>
          <w:numId w:val="16"/>
        </w:numPr>
        <w:autoSpaceDE/>
        <w:autoSpaceDN/>
        <w:ind w:left="0"/>
        <w:jc w:val="both"/>
      </w:pPr>
      <w:r w:rsidRPr="00D37B34">
        <w:t xml:space="preserve"> Перспективы использования виртуальных валют и связанные с этим риски для финансовых систем. </w:t>
      </w:r>
    </w:p>
    <w:p w:rsidR="001A042E" w:rsidRPr="00D37B34" w:rsidRDefault="001A042E" w:rsidP="001A042E">
      <w:pPr>
        <w:widowControl/>
        <w:numPr>
          <w:ilvl w:val="0"/>
          <w:numId w:val="16"/>
        </w:numPr>
        <w:autoSpaceDE/>
        <w:autoSpaceDN/>
        <w:ind w:left="0"/>
        <w:jc w:val="both"/>
      </w:pPr>
      <w:r w:rsidRPr="00D37B34">
        <w:t xml:space="preserve">Выявление признаков подозрительности в финансово-экономической деятельности организации. </w:t>
      </w:r>
    </w:p>
    <w:p w:rsidR="001A042E" w:rsidRPr="00D37B34" w:rsidRDefault="001A042E" w:rsidP="001A042E">
      <w:pPr>
        <w:widowControl/>
        <w:numPr>
          <w:ilvl w:val="0"/>
          <w:numId w:val="16"/>
        </w:numPr>
        <w:autoSpaceDE/>
        <w:autoSpaceDN/>
        <w:ind w:left="0"/>
        <w:jc w:val="both"/>
      </w:pPr>
      <w:r w:rsidRPr="00D37B34">
        <w:t xml:space="preserve">Типологии незаконных финансовых операций на рынке ценных бумаг. </w:t>
      </w:r>
    </w:p>
    <w:p w:rsidR="001A042E" w:rsidRPr="00D37B34" w:rsidRDefault="001A042E" w:rsidP="001A042E">
      <w:pPr>
        <w:widowControl/>
        <w:numPr>
          <w:ilvl w:val="0"/>
          <w:numId w:val="16"/>
        </w:numPr>
        <w:autoSpaceDE/>
        <w:autoSpaceDN/>
        <w:ind w:left="0"/>
        <w:jc w:val="both"/>
      </w:pPr>
      <w:r w:rsidRPr="00D37B34">
        <w:t xml:space="preserve">Анализ и оценка деятельности негосударственных пенсионных фондов. </w:t>
      </w:r>
    </w:p>
    <w:p w:rsidR="001A042E" w:rsidRPr="00D37B34" w:rsidRDefault="001A042E" w:rsidP="001A042E">
      <w:pPr>
        <w:widowControl/>
        <w:numPr>
          <w:ilvl w:val="0"/>
          <w:numId w:val="16"/>
        </w:numPr>
        <w:autoSpaceDE/>
        <w:autoSpaceDN/>
        <w:ind w:left="0"/>
        <w:jc w:val="both"/>
      </w:pPr>
      <w:r w:rsidRPr="00D37B34">
        <w:t>Роль банковского сектора в противодействии легализации (отмыванию) доходов, полученных преступным путем.</w:t>
      </w:r>
    </w:p>
    <w:p w:rsidR="001A042E" w:rsidRPr="00D37B34" w:rsidRDefault="001A042E" w:rsidP="001A042E">
      <w:pPr>
        <w:widowControl/>
        <w:numPr>
          <w:ilvl w:val="0"/>
          <w:numId w:val="16"/>
        </w:numPr>
        <w:autoSpaceDE/>
        <w:autoSpaceDN/>
        <w:ind w:left="0"/>
        <w:jc w:val="both"/>
      </w:pPr>
      <w:r w:rsidRPr="00D37B34">
        <w:t xml:space="preserve">Вывод денежных средств за рубеж как фактор риска для экономики государства.  </w:t>
      </w:r>
    </w:p>
    <w:p w:rsidR="001A042E" w:rsidRPr="00D37B34" w:rsidRDefault="001A042E" w:rsidP="001A042E">
      <w:pPr>
        <w:widowControl/>
        <w:numPr>
          <w:ilvl w:val="0"/>
          <w:numId w:val="16"/>
        </w:numPr>
        <w:autoSpaceDE/>
        <w:autoSpaceDN/>
        <w:ind w:left="0"/>
        <w:jc w:val="both"/>
      </w:pPr>
      <w:r w:rsidRPr="00D37B34">
        <w:t xml:space="preserve">Проблемы </w:t>
      </w:r>
      <w:proofErr w:type="spellStart"/>
      <w:r w:rsidRPr="00D37B34">
        <w:t>деоффшоризации</w:t>
      </w:r>
      <w:proofErr w:type="spellEnd"/>
      <w:r w:rsidRPr="00D37B34">
        <w:t xml:space="preserve"> российской экономики. </w:t>
      </w:r>
    </w:p>
    <w:p w:rsidR="001A042E" w:rsidRPr="00D37B34" w:rsidRDefault="001A042E" w:rsidP="001A042E">
      <w:pPr>
        <w:widowControl/>
        <w:numPr>
          <w:ilvl w:val="0"/>
          <w:numId w:val="16"/>
        </w:numPr>
        <w:autoSpaceDE/>
        <w:autoSpaceDN/>
        <w:ind w:left="0"/>
        <w:jc w:val="both"/>
      </w:pPr>
      <w:r w:rsidRPr="00D37B34">
        <w:t>Разработка концепции противодействия незаконным финансовым операциям, связанным с оборотом наличных денежных средств.</w:t>
      </w:r>
    </w:p>
    <w:p w:rsidR="001A042E" w:rsidRPr="00D37B34" w:rsidRDefault="001A042E" w:rsidP="001A042E">
      <w:pPr>
        <w:widowControl/>
        <w:numPr>
          <w:ilvl w:val="0"/>
          <w:numId w:val="16"/>
        </w:numPr>
        <w:autoSpaceDE/>
        <w:autoSpaceDN/>
        <w:ind w:left="0"/>
        <w:jc w:val="both"/>
      </w:pPr>
      <w:r w:rsidRPr="00D37B34">
        <w:t xml:space="preserve">.Выявление «компаний – финансовых посредников», предположительно участвующих в перераспределении и легализации </w:t>
      </w:r>
      <w:proofErr w:type="spellStart"/>
      <w:r w:rsidRPr="00D37B34">
        <w:t>наркодоходов</w:t>
      </w:r>
      <w:proofErr w:type="spellEnd"/>
      <w:r w:rsidRPr="00D37B34">
        <w:t xml:space="preserve">. </w:t>
      </w:r>
    </w:p>
    <w:p w:rsidR="001A042E" w:rsidRPr="00D37B34" w:rsidRDefault="001A042E" w:rsidP="001A042E">
      <w:pPr>
        <w:widowControl/>
        <w:numPr>
          <w:ilvl w:val="0"/>
          <w:numId w:val="16"/>
        </w:numPr>
        <w:autoSpaceDE/>
        <w:autoSpaceDN/>
        <w:ind w:left="0"/>
        <w:jc w:val="both"/>
      </w:pPr>
      <w:r w:rsidRPr="00D37B34">
        <w:t xml:space="preserve">.Исследование динамики территориального развития электронных платежных систем в разрезе стран мира. </w:t>
      </w:r>
    </w:p>
    <w:p w:rsidR="001A042E" w:rsidRPr="00D37B34" w:rsidRDefault="001A042E" w:rsidP="001A042E">
      <w:pPr>
        <w:widowControl/>
        <w:numPr>
          <w:ilvl w:val="0"/>
          <w:numId w:val="16"/>
        </w:numPr>
        <w:autoSpaceDE/>
        <w:autoSpaceDN/>
        <w:ind w:left="0"/>
        <w:jc w:val="both"/>
      </w:pPr>
      <w:r w:rsidRPr="00D37B34">
        <w:t>Управление денежными потоками государственных и международных корпораций.</w:t>
      </w:r>
    </w:p>
    <w:p w:rsidR="001A042E" w:rsidRPr="00D37B34" w:rsidRDefault="001A042E" w:rsidP="001A042E">
      <w:pPr>
        <w:widowControl/>
        <w:numPr>
          <w:ilvl w:val="0"/>
          <w:numId w:val="16"/>
        </w:numPr>
        <w:autoSpaceDE/>
        <w:autoSpaceDN/>
        <w:ind w:left="0"/>
        <w:jc w:val="both"/>
      </w:pPr>
      <w:r w:rsidRPr="00D37B34">
        <w:t xml:space="preserve">Анализ корпоративной финансовой бухгалтерской отчетности. </w:t>
      </w:r>
    </w:p>
    <w:p w:rsidR="001A042E" w:rsidRPr="00D37B34" w:rsidRDefault="001A042E" w:rsidP="001A042E">
      <w:pPr>
        <w:widowControl/>
        <w:numPr>
          <w:ilvl w:val="0"/>
          <w:numId w:val="16"/>
        </w:numPr>
        <w:autoSpaceDE/>
        <w:autoSpaceDN/>
        <w:ind w:left="0"/>
        <w:jc w:val="both"/>
      </w:pPr>
      <w:r w:rsidRPr="00D37B34">
        <w:t xml:space="preserve">.Корпоративная финансовая политика. </w:t>
      </w:r>
    </w:p>
    <w:p w:rsidR="001A042E" w:rsidRPr="00D37B34" w:rsidRDefault="001A042E" w:rsidP="001A042E">
      <w:pPr>
        <w:widowControl/>
        <w:numPr>
          <w:ilvl w:val="0"/>
          <w:numId w:val="16"/>
        </w:numPr>
        <w:autoSpaceDE/>
        <w:autoSpaceDN/>
        <w:ind w:left="0"/>
        <w:jc w:val="both"/>
      </w:pPr>
      <w:r w:rsidRPr="00D37B34">
        <w:t xml:space="preserve">Анализ отчетности кредитных организаций на предмет оценки рисков совершения незаконных финансовых операций. </w:t>
      </w:r>
    </w:p>
    <w:p w:rsidR="001A042E" w:rsidRPr="00D37B34" w:rsidRDefault="001A042E" w:rsidP="001A042E">
      <w:pPr>
        <w:widowControl/>
        <w:numPr>
          <w:ilvl w:val="0"/>
          <w:numId w:val="16"/>
        </w:numPr>
        <w:autoSpaceDE/>
        <w:autoSpaceDN/>
        <w:ind w:left="0"/>
        <w:jc w:val="both"/>
      </w:pPr>
      <w:r w:rsidRPr="00D37B34">
        <w:t xml:space="preserve">Международный опыт организации дистанционного контроля и мониторинга финансовых операций. </w:t>
      </w:r>
    </w:p>
    <w:p w:rsidR="001A042E" w:rsidRPr="00D37B34" w:rsidRDefault="001A042E" w:rsidP="001A042E">
      <w:pPr>
        <w:widowControl/>
        <w:numPr>
          <w:ilvl w:val="0"/>
          <w:numId w:val="16"/>
        </w:numPr>
        <w:autoSpaceDE/>
        <w:autoSpaceDN/>
        <w:ind w:left="0"/>
        <w:jc w:val="both"/>
      </w:pPr>
      <w:proofErr w:type="spellStart"/>
      <w:proofErr w:type="gramStart"/>
      <w:r w:rsidRPr="00D37B34">
        <w:t>Риск-ориентированный</w:t>
      </w:r>
      <w:proofErr w:type="spellEnd"/>
      <w:proofErr w:type="gramEnd"/>
      <w:r w:rsidRPr="00D37B34">
        <w:t xml:space="preserve"> подход в отраслях российской экономики.</w:t>
      </w:r>
    </w:p>
    <w:p w:rsidR="001A042E" w:rsidRPr="00D37B34" w:rsidRDefault="001A042E" w:rsidP="001A042E">
      <w:pPr>
        <w:widowControl/>
        <w:numPr>
          <w:ilvl w:val="0"/>
          <w:numId w:val="16"/>
        </w:numPr>
        <w:autoSpaceDE/>
        <w:autoSpaceDN/>
        <w:ind w:left="0"/>
        <w:jc w:val="both"/>
      </w:pPr>
      <w:r w:rsidRPr="00D37B34">
        <w:t xml:space="preserve">Финансовый мониторинг как вид государственного финансового контроля. </w:t>
      </w:r>
    </w:p>
    <w:p w:rsidR="001A042E" w:rsidRPr="00D37B34" w:rsidRDefault="001A042E" w:rsidP="001A042E">
      <w:pPr>
        <w:widowControl/>
        <w:numPr>
          <w:ilvl w:val="0"/>
          <w:numId w:val="16"/>
        </w:numPr>
        <w:autoSpaceDE/>
        <w:autoSpaceDN/>
        <w:ind w:left="0"/>
        <w:jc w:val="both"/>
      </w:pPr>
      <w:r w:rsidRPr="00D37B34">
        <w:t xml:space="preserve">Роль организаций, осуществляющих операции с денежными средствами или иным имуществом, в создании организационной системы внутреннего контроля и ее осуществления в системе финансового мониторинга. </w:t>
      </w:r>
    </w:p>
    <w:p w:rsidR="001A042E" w:rsidRPr="00D37B34" w:rsidRDefault="001A042E" w:rsidP="001A042E">
      <w:pPr>
        <w:widowControl/>
        <w:numPr>
          <w:ilvl w:val="0"/>
          <w:numId w:val="16"/>
        </w:numPr>
        <w:autoSpaceDE/>
        <w:autoSpaceDN/>
        <w:ind w:left="0"/>
        <w:jc w:val="both"/>
      </w:pPr>
      <w:r w:rsidRPr="00D37B34">
        <w:t xml:space="preserve">Способы выявления и профилактики хищения бюджетных денежных средств выделяемых для финансирования государственных и муниципальных контрактов. </w:t>
      </w:r>
    </w:p>
    <w:p w:rsidR="001A042E" w:rsidRPr="00D37B34" w:rsidRDefault="001A042E" w:rsidP="001A042E">
      <w:pPr>
        <w:widowControl/>
        <w:numPr>
          <w:ilvl w:val="0"/>
          <w:numId w:val="16"/>
        </w:numPr>
        <w:autoSpaceDE/>
        <w:autoSpaceDN/>
        <w:ind w:left="0"/>
        <w:jc w:val="both"/>
      </w:pPr>
      <w:r w:rsidRPr="00D37B34">
        <w:lastRenderedPageBreak/>
        <w:t xml:space="preserve">Угрозы экономической безопасности Российской Федерации, связанные с «теневым» оборотом наличных денежных средств. Способы и проблемы его пресечения. </w:t>
      </w:r>
    </w:p>
    <w:p w:rsidR="001A042E" w:rsidRPr="00D37B34" w:rsidRDefault="001A042E" w:rsidP="001A042E">
      <w:pPr>
        <w:widowControl/>
        <w:numPr>
          <w:ilvl w:val="0"/>
          <w:numId w:val="16"/>
        </w:numPr>
        <w:autoSpaceDE/>
        <w:autoSpaceDN/>
        <w:ind w:left="0"/>
        <w:jc w:val="both"/>
      </w:pPr>
      <w:r w:rsidRPr="00D37B34">
        <w:t xml:space="preserve">Роль </w:t>
      </w:r>
      <w:proofErr w:type="spellStart"/>
      <w:r w:rsidRPr="00D37B34">
        <w:t>некредитных</w:t>
      </w:r>
      <w:proofErr w:type="spellEnd"/>
      <w:r w:rsidRPr="00D37B34">
        <w:t xml:space="preserve"> финансовых организаций в системе противодействия легализации (отмыванию) доходов, полученных преступным путем и финансированию терроризма Российской Федерации. </w:t>
      </w:r>
    </w:p>
    <w:p w:rsidR="001A042E" w:rsidRPr="00D37B34" w:rsidRDefault="001A042E" w:rsidP="001A042E">
      <w:pPr>
        <w:widowControl/>
        <w:numPr>
          <w:ilvl w:val="0"/>
          <w:numId w:val="16"/>
        </w:numPr>
        <w:autoSpaceDE/>
        <w:autoSpaceDN/>
        <w:ind w:left="0"/>
        <w:jc w:val="both"/>
      </w:pPr>
      <w:r w:rsidRPr="00D37B34">
        <w:t>Механизмы использования современных платежных систем и электронных сре</w:t>
      </w:r>
      <w:proofErr w:type="gramStart"/>
      <w:r w:rsidRPr="00D37B34">
        <w:t>дств пл</w:t>
      </w:r>
      <w:proofErr w:type="gramEnd"/>
      <w:r w:rsidRPr="00D37B34">
        <w:t xml:space="preserve">атежа для сбора и вывода анонимных пожертвований. Проблема их использования для финансирования терроризма. </w:t>
      </w:r>
    </w:p>
    <w:p w:rsidR="001A042E" w:rsidRPr="00D37B34" w:rsidRDefault="001A042E" w:rsidP="001A042E">
      <w:pPr>
        <w:widowControl/>
        <w:numPr>
          <w:ilvl w:val="0"/>
          <w:numId w:val="16"/>
        </w:numPr>
        <w:autoSpaceDE/>
        <w:autoSpaceDN/>
        <w:ind w:left="0"/>
        <w:jc w:val="both"/>
      </w:pPr>
      <w:r w:rsidRPr="00D37B34">
        <w:t xml:space="preserve">Финансовые потоки и «Бюджет» Исламского Государства: полезные ископаемые, промышленность, </w:t>
      </w:r>
      <w:proofErr w:type="spellStart"/>
      <w:r w:rsidRPr="00D37B34">
        <w:t>наркотрафик</w:t>
      </w:r>
      <w:proofErr w:type="spellEnd"/>
      <w:r w:rsidRPr="00D37B34">
        <w:t xml:space="preserve">, внешняя торговля, население, торговля культурно-историческими ценностями </w:t>
      </w:r>
    </w:p>
    <w:p w:rsidR="001A042E" w:rsidRPr="00D37B34" w:rsidRDefault="001A042E" w:rsidP="001A042E">
      <w:pPr>
        <w:widowControl/>
        <w:numPr>
          <w:ilvl w:val="0"/>
          <w:numId w:val="16"/>
        </w:numPr>
        <w:autoSpaceDE/>
        <w:autoSpaceDN/>
        <w:ind w:left="0"/>
        <w:jc w:val="both"/>
      </w:pPr>
      <w:r w:rsidRPr="00D37B34">
        <w:t xml:space="preserve">Риски иностранного финансирования некоммерческих организаций: риск финансирования терроризма, риск использования НКО при отмывании доходов, риск использования НКО при организации «цветных революций». </w:t>
      </w:r>
    </w:p>
    <w:p w:rsidR="001A042E" w:rsidRPr="00D37B34" w:rsidRDefault="001A042E" w:rsidP="001A042E">
      <w:pPr>
        <w:widowControl/>
        <w:numPr>
          <w:ilvl w:val="0"/>
          <w:numId w:val="16"/>
        </w:numPr>
        <w:autoSpaceDE/>
        <w:autoSpaceDN/>
        <w:ind w:left="0"/>
        <w:jc w:val="both"/>
      </w:pPr>
      <w:r w:rsidRPr="00D37B34">
        <w:t xml:space="preserve">Повышение эффективности системы финансового мониторинга в условиях финансовой глобализации. </w:t>
      </w:r>
    </w:p>
    <w:p w:rsidR="001A042E" w:rsidRPr="00D37B34" w:rsidRDefault="001A042E" w:rsidP="001A042E">
      <w:pPr>
        <w:widowControl/>
        <w:numPr>
          <w:ilvl w:val="0"/>
          <w:numId w:val="16"/>
        </w:numPr>
        <w:autoSpaceDE/>
        <w:autoSpaceDN/>
        <w:ind w:left="0"/>
        <w:jc w:val="both"/>
      </w:pPr>
      <w:r w:rsidRPr="00D37B34">
        <w:t>Риск – ориентированный подход в сфере противодействия легализации преступных доходов и финансирования терроризма.</w:t>
      </w:r>
    </w:p>
    <w:p w:rsidR="001A042E" w:rsidRPr="00D37B34" w:rsidRDefault="001A042E" w:rsidP="001A042E">
      <w:pPr>
        <w:widowControl/>
        <w:numPr>
          <w:ilvl w:val="0"/>
          <w:numId w:val="16"/>
        </w:numPr>
        <w:autoSpaceDE/>
        <w:autoSpaceDN/>
        <w:ind w:left="0"/>
        <w:jc w:val="both"/>
      </w:pPr>
      <w:r w:rsidRPr="00D37B34">
        <w:t xml:space="preserve">Финансовые аспекты надзорной деятельности по противодействию легализации (отмыванию) доходов, полученных преступным путем и финансированию терроризма. </w:t>
      </w:r>
    </w:p>
    <w:p w:rsidR="001A042E" w:rsidRPr="00D37B34" w:rsidRDefault="001A042E" w:rsidP="001A042E">
      <w:pPr>
        <w:widowControl/>
        <w:numPr>
          <w:ilvl w:val="0"/>
          <w:numId w:val="16"/>
        </w:numPr>
        <w:autoSpaceDE/>
        <w:autoSpaceDN/>
        <w:ind w:left="0"/>
        <w:jc w:val="both"/>
      </w:pPr>
      <w:r w:rsidRPr="00D37B34">
        <w:t xml:space="preserve">Анализ степени вовлеченности кредитных организаций в проведение сомнительных финансовых операций (на примере коммерческого банка). </w:t>
      </w:r>
    </w:p>
    <w:p w:rsidR="001A042E" w:rsidRPr="00D37B34" w:rsidRDefault="001A042E" w:rsidP="001A042E">
      <w:pPr>
        <w:widowControl/>
        <w:numPr>
          <w:ilvl w:val="0"/>
          <w:numId w:val="16"/>
        </w:numPr>
        <w:autoSpaceDE/>
        <w:autoSpaceDN/>
        <w:ind w:left="0"/>
        <w:jc w:val="both"/>
      </w:pPr>
      <w:r w:rsidRPr="00D37B34">
        <w:t>Совершенствование системы финансового мониторинга кредитной организации (на примере коммерческого банка).</w:t>
      </w:r>
    </w:p>
    <w:p w:rsidR="001A042E" w:rsidRPr="00D37B34" w:rsidRDefault="001A042E" w:rsidP="001A042E">
      <w:pPr>
        <w:widowControl/>
        <w:numPr>
          <w:ilvl w:val="0"/>
          <w:numId w:val="16"/>
        </w:numPr>
        <w:autoSpaceDE/>
        <w:autoSpaceDN/>
        <w:ind w:left="0"/>
        <w:jc w:val="both"/>
      </w:pPr>
      <w:r w:rsidRPr="00D37B34">
        <w:t xml:space="preserve">Организационно-экономические основы повышения эффективности национальной системы ПОД/ФТ. </w:t>
      </w:r>
    </w:p>
    <w:p w:rsidR="001A042E" w:rsidRPr="00D37B34" w:rsidRDefault="001A042E" w:rsidP="001A042E">
      <w:pPr>
        <w:widowControl/>
        <w:numPr>
          <w:ilvl w:val="0"/>
          <w:numId w:val="16"/>
        </w:numPr>
        <w:autoSpaceDE/>
        <w:autoSpaceDN/>
        <w:ind w:left="0"/>
        <w:jc w:val="both"/>
      </w:pPr>
      <w:r w:rsidRPr="00D37B34">
        <w:t>Понятие и параметры оценки предотвращенного риска / ущерба.</w:t>
      </w:r>
    </w:p>
    <w:p w:rsidR="001A042E" w:rsidRPr="00D37B34" w:rsidRDefault="001A042E" w:rsidP="001A042E">
      <w:pPr>
        <w:widowControl/>
        <w:numPr>
          <w:ilvl w:val="0"/>
          <w:numId w:val="16"/>
        </w:numPr>
        <w:autoSpaceDE/>
        <w:autoSpaceDN/>
        <w:ind w:left="0"/>
        <w:jc w:val="both"/>
      </w:pPr>
      <w:r w:rsidRPr="00D37B34">
        <w:t xml:space="preserve">Роль организации в противодействии легализации (отмыванию) доходов, полученных преступным путем, и финансированию терроризма. </w:t>
      </w:r>
    </w:p>
    <w:p w:rsidR="001A042E" w:rsidRPr="00D37B34" w:rsidRDefault="001A042E" w:rsidP="001A042E">
      <w:pPr>
        <w:widowControl/>
        <w:numPr>
          <w:ilvl w:val="0"/>
          <w:numId w:val="16"/>
        </w:numPr>
        <w:autoSpaceDE/>
        <w:autoSpaceDN/>
        <w:ind w:left="0"/>
        <w:jc w:val="both"/>
      </w:pPr>
      <w:r w:rsidRPr="00D37B34">
        <w:t xml:space="preserve">Пути развития национальной системы оценки рисков ПОД/ФТ. </w:t>
      </w:r>
    </w:p>
    <w:p w:rsidR="001A042E" w:rsidRPr="00D37B34" w:rsidRDefault="001A042E" w:rsidP="001A042E">
      <w:pPr>
        <w:widowControl/>
        <w:numPr>
          <w:ilvl w:val="0"/>
          <w:numId w:val="16"/>
        </w:numPr>
        <w:autoSpaceDE/>
        <w:autoSpaceDN/>
        <w:ind w:left="0"/>
        <w:jc w:val="both"/>
      </w:pPr>
      <w:r w:rsidRPr="00D37B34">
        <w:t xml:space="preserve">Механизмы замораживания (блокирования) денежных средств или иного имущества. </w:t>
      </w:r>
    </w:p>
    <w:p w:rsidR="001A042E" w:rsidRPr="00D37B34" w:rsidRDefault="001A042E" w:rsidP="001A042E">
      <w:pPr>
        <w:widowControl/>
        <w:numPr>
          <w:ilvl w:val="0"/>
          <w:numId w:val="16"/>
        </w:numPr>
        <w:autoSpaceDE/>
        <w:autoSpaceDN/>
        <w:ind w:left="0"/>
        <w:jc w:val="both"/>
      </w:pPr>
      <w:r w:rsidRPr="00D37B34">
        <w:t xml:space="preserve">Практика исполнения государственного оборонного заказа предприятиями </w:t>
      </w:r>
      <w:proofErr w:type="spellStart"/>
      <w:proofErr w:type="gramStart"/>
      <w:r w:rsidRPr="00D37B34">
        <w:t>оборонно</w:t>
      </w:r>
      <w:proofErr w:type="spellEnd"/>
      <w:r w:rsidRPr="00D37B34">
        <w:t xml:space="preserve"> – промышленного</w:t>
      </w:r>
      <w:proofErr w:type="gramEnd"/>
      <w:r w:rsidRPr="00D37B34">
        <w:t xml:space="preserve"> комплекса России. </w:t>
      </w:r>
    </w:p>
    <w:p w:rsidR="001A042E" w:rsidRPr="00D37B34" w:rsidRDefault="001A042E" w:rsidP="001A042E">
      <w:pPr>
        <w:widowControl/>
        <w:numPr>
          <w:ilvl w:val="0"/>
          <w:numId w:val="16"/>
        </w:numPr>
        <w:autoSpaceDE/>
        <w:autoSpaceDN/>
        <w:ind w:left="0"/>
        <w:jc w:val="both"/>
      </w:pPr>
      <w:r w:rsidRPr="00D37B34">
        <w:t xml:space="preserve">Риски, связанные с финансированием федеральных органов исполнительной власти России в рамках государственного оборонного заказа. </w:t>
      </w:r>
    </w:p>
    <w:p w:rsidR="001A042E" w:rsidRPr="00D37B34" w:rsidRDefault="001A042E" w:rsidP="001A042E">
      <w:pPr>
        <w:widowControl/>
        <w:numPr>
          <w:ilvl w:val="0"/>
          <w:numId w:val="16"/>
        </w:numPr>
        <w:autoSpaceDE/>
        <w:autoSpaceDN/>
        <w:ind w:left="0"/>
        <w:jc w:val="both"/>
      </w:pPr>
      <w:r w:rsidRPr="00D37B34">
        <w:t xml:space="preserve">Государственное регулирование и организация государственных закупок в сфере государственного оборонного заказа. </w:t>
      </w:r>
    </w:p>
    <w:p w:rsidR="001A042E" w:rsidRPr="00D37B34" w:rsidRDefault="001A042E" w:rsidP="001A042E">
      <w:pPr>
        <w:widowControl/>
        <w:numPr>
          <w:ilvl w:val="0"/>
          <w:numId w:val="16"/>
        </w:numPr>
        <w:autoSpaceDE/>
        <w:autoSpaceDN/>
        <w:ind w:left="0"/>
        <w:jc w:val="both"/>
      </w:pPr>
      <w:r w:rsidRPr="00D37B34">
        <w:t xml:space="preserve">Риски при расходовании бюджетных средств, выделенных на исполнение государственного оборонного заказа. </w:t>
      </w:r>
    </w:p>
    <w:p w:rsidR="001A042E" w:rsidRPr="00D37B34" w:rsidRDefault="001A042E" w:rsidP="001A042E">
      <w:pPr>
        <w:widowControl/>
        <w:numPr>
          <w:ilvl w:val="0"/>
          <w:numId w:val="16"/>
        </w:numPr>
        <w:autoSpaceDE/>
        <w:autoSpaceDN/>
        <w:ind w:left="0"/>
        <w:jc w:val="both"/>
      </w:pPr>
      <w:r w:rsidRPr="00D37B34">
        <w:t xml:space="preserve">Особенности существующих оффшорных зон и их использование для легализации криминальных средств. </w:t>
      </w:r>
    </w:p>
    <w:p w:rsidR="001A042E" w:rsidRPr="00D37B34" w:rsidRDefault="001A042E" w:rsidP="001A042E">
      <w:pPr>
        <w:widowControl/>
        <w:numPr>
          <w:ilvl w:val="0"/>
          <w:numId w:val="16"/>
        </w:numPr>
        <w:autoSpaceDE/>
        <w:autoSpaceDN/>
        <w:ind w:left="0"/>
        <w:jc w:val="both"/>
      </w:pPr>
      <w:r w:rsidRPr="00D37B34">
        <w:t xml:space="preserve">Риски использования электронных платежных систем в противоправной деятельности. </w:t>
      </w:r>
    </w:p>
    <w:p w:rsidR="001A042E" w:rsidRPr="00D37B34" w:rsidRDefault="001A042E" w:rsidP="001A042E">
      <w:pPr>
        <w:widowControl/>
        <w:numPr>
          <w:ilvl w:val="0"/>
          <w:numId w:val="16"/>
        </w:numPr>
        <w:autoSpaceDE/>
        <w:autoSpaceDN/>
        <w:ind w:left="0"/>
        <w:jc w:val="both"/>
      </w:pPr>
      <w:r w:rsidRPr="00D37B34">
        <w:t>Роль кредитных организаций в системе ПОД/ФТ.</w:t>
      </w:r>
    </w:p>
    <w:p w:rsidR="001A042E" w:rsidRPr="00D37B34" w:rsidRDefault="001A042E" w:rsidP="001A042E">
      <w:pPr>
        <w:widowControl/>
        <w:numPr>
          <w:ilvl w:val="0"/>
          <w:numId w:val="16"/>
        </w:numPr>
        <w:autoSpaceDE/>
        <w:autoSpaceDN/>
        <w:ind w:left="0"/>
        <w:jc w:val="both"/>
      </w:pPr>
      <w:r w:rsidRPr="00D37B34">
        <w:t xml:space="preserve">Уязвимые места системы ПОД/ФТ в Российской Федерации. </w:t>
      </w:r>
    </w:p>
    <w:p w:rsidR="001A042E" w:rsidRPr="00D37B34" w:rsidRDefault="001A042E" w:rsidP="001A042E">
      <w:pPr>
        <w:widowControl/>
        <w:numPr>
          <w:ilvl w:val="0"/>
          <w:numId w:val="16"/>
        </w:numPr>
        <w:autoSpaceDE/>
        <w:autoSpaceDN/>
        <w:ind w:left="0"/>
        <w:jc w:val="both"/>
      </w:pPr>
      <w:r w:rsidRPr="00D37B34">
        <w:t xml:space="preserve">Методика применения ценных бумаг в легализации доходов, полученных преступным путём. </w:t>
      </w:r>
    </w:p>
    <w:p w:rsidR="001A042E" w:rsidRPr="00D37B34" w:rsidRDefault="001A042E" w:rsidP="001A042E">
      <w:pPr>
        <w:widowControl/>
        <w:numPr>
          <w:ilvl w:val="0"/>
          <w:numId w:val="16"/>
        </w:numPr>
        <w:autoSpaceDE/>
        <w:autoSpaceDN/>
        <w:ind w:left="0"/>
        <w:jc w:val="both"/>
      </w:pPr>
      <w:r w:rsidRPr="00D37B34">
        <w:t xml:space="preserve">Осуществление внутреннего контроля в организациях банковского сектора - кредитных организациях. </w:t>
      </w:r>
    </w:p>
    <w:p w:rsidR="001A042E" w:rsidRPr="00A933F6" w:rsidRDefault="001A042E" w:rsidP="001A042E">
      <w:pPr>
        <w:widowControl/>
        <w:numPr>
          <w:ilvl w:val="0"/>
          <w:numId w:val="16"/>
        </w:numPr>
        <w:autoSpaceDE/>
        <w:autoSpaceDN/>
        <w:ind w:left="0"/>
        <w:jc w:val="both"/>
        <w:rPr>
          <w:sz w:val="24"/>
          <w:szCs w:val="24"/>
        </w:rPr>
      </w:pPr>
      <w:r w:rsidRPr="00A933F6">
        <w:t>Система построения внутреннего контроля в организациях (№115-ФЗ, ст.5); условия и особенности</w:t>
      </w:r>
    </w:p>
    <w:p w:rsidR="0013491F" w:rsidRPr="00F42178" w:rsidRDefault="0013491F" w:rsidP="001A042E">
      <w:pPr>
        <w:pStyle w:val="a3"/>
        <w:jc w:val="center"/>
      </w:pPr>
    </w:p>
    <w:p w:rsidR="0013491F" w:rsidRPr="00F42178" w:rsidRDefault="0013491F">
      <w:pPr>
        <w:pStyle w:val="a3"/>
        <w:spacing w:before="9"/>
      </w:pPr>
    </w:p>
    <w:p w:rsidR="00F42178" w:rsidRDefault="0013491F" w:rsidP="00F42178">
      <w:pPr>
        <w:pStyle w:val="a3"/>
        <w:ind w:left="1133"/>
        <w:jc w:val="center"/>
        <w:rPr>
          <w:b/>
        </w:rPr>
      </w:pPr>
      <w:bookmarkStart w:id="8" w:name="_bookmark11"/>
      <w:bookmarkEnd w:id="8"/>
      <w:r w:rsidRPr="00F42178">
        <w:rPr>
          <w:b/>
        </w:rPr>
        <w:t>Примерная тематика магистерской диссертации – направленность</w:t>
      </w:r>
    </w:p>
    <w:p w:rsidR="001A042E" w:rsidRDefault="001A042E" w:rsidP="00F42178">
      <w:pPr>
        <w:pStyle w:val="a3"/>
        <w:ind w:left="1133"/>
        <w:jc w:val="center"/>
        <w:rPr>
          <w:b/>
        </w:rPr>
      </w:pPr>
      <w:r>
        <w:rPr>
          <w:b/>
        </w:rPr>
        <w:t>«Финансовая аналитика и консалтинг»</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Анализ тенденций развития финансовой системы России.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Проблема финансирования дефицита государственного бюджета.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Управление государственным долгом.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Мониторинг распределения доходов и сбережений населения.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Развитие частных финансов в Российской Федерации.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Государственная налоговая политика и методы ее оптимизации.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Анализ бюджетной политики в Российской Федерации и направления ее развития.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Анализ инвестиционной политики в Российской Федерации и направления ее развития.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Анализ денежно-кредитной политики Банка России и направления ее развития.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Валютная политика как инструмент государственного регулирования экономики.</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lastRenderedPageBreak/>
        <w:t>Управление государственными финансами в цифровой экономике: проблемы и перспективы.</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Финансовые инструменты антиинфляционного регулирования.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Анализ и развитие государственной пенсионной системы в Российской Федерации.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Негосударственное управление пенсионными накоплениями и пенсионные программы.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Анализ и развитие государственной системы социального страхования в Российской Федерации.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Анализ и развитие государственной системы обязательного медицинского страхования в Российской Федерации.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Развитие системы финансирования образования в Российской Федерации.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Развитие системы финансирования здравоохранения в Российской Федерации.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Текущее финансирование предприятий и организаций.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Управление расчетами с покупателями (дебиторами) в бизнесе.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Ценовая политика и финансовые результаты бизнеса.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Акционерное финансирование бизнеса.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Дивидендная политика компан</w:t>
      </w:r>
      <w:proofErr w:type="gramStart"/>
      <w:r w:rsidRPr="00B648CF">
        <w:rPr>
          <w:rFonts w:ascii="Times New Roman" w:hAnsi="Times New Roman"/>
          <w:sz w:val="24"/>
          <w:szCs w:val="24"/>
        </w:rPr>
        <w:t>ии и ее</w:t>
      </w:r>
      <w:proofErr w:type="gramEnd"/>
      <w:r w:rsidRPr="00B648CF">
        <w:rPr>
          <w:rFonts w:ascii="Times New Roman" w:hAnsi="Times New Roman"/>
          <w:sz w:val="24"/>
          <w:szCs w:val="24"/>
        </w:rPr>
        <w:t xml:space="preserve"> влияние на инвестиционную привлекательность акций.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Заемное финансирование капитальных вложений.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Долгосрочное финансирование бизнеса с использованием инновационных инструментов.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Венчурное финансирование инновационных проектов.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Управление финансовыми результатами и проблема безубыточности бизнеса.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Особенности управления финансами предприятий и организаций различных отраслей (сферы IT; торговли; сельского хозяйства; спорта и др.).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Концепция цены капитала и ее применение в процессе управления финансами хозяйствующих субъектов.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Развитие методов оценки стоимости бизнеса.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Развитие методов финансового планирования в целях управления финансами организаций.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Развитие и особенности финансирования малого бизнеса.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Развитие и совершенствование управления финансовыми рисками организации.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Влияние проблемы агентских отношений на процесс управления финансами организации.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Анализ тенденций развития и инструментов долгового рынка (на примере рынков России и зарубежных стран).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Акционирование государственных и муниципальных предприятий.</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Реструктуризация компаний корпоративного типа.</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Анализ влияния </w:t>
      </w:r>
      <w:proofErr w:type="spellStart"/>
      <w:r w:rsidRPr="00B648CF">
        <w:rPr>
          <w:rFonts w:ascii="Times New Roman" w:hAnsi="Times New Roman"/>
          <w:sz w:val="24"/>
          <w:szCs w:val="24"/>
        </w:rPr>
        <w:t>волатильности</w:t>
      </w:r>
      <w:proofErr w:type="spellEnd"/>
      <w:r w:rsidRPr="00B648CF">
        <w:rPr>
          <w:rFonts w:ascii="Times New Roman" w:hAnsi="Times New Roman"/>
          <w:sz w:val="24"/>
          <w:szCs w:val="24"/>
        </w:rPr>
        <w:t xml:space="preserve"> фондового рынка на финансовую политику корпораций.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Исследование влияния конъюнктуры мирового нефтяного рынка и финансовой политики РФ в условиях глобализации.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Исследование особенностей развивающихся финансовых рынков.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Диагностика фактов манипулирования ценами на биржевые активы и исследование последствий для финансовых рынков.</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Стратегии управления портфелем финансовых инвестиций.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Методы и подходы к прогнозированию финансовых кризисов.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Финансовые аспекты оценки эффективности инвестиций в человеческий капитал.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Деятельность инвестиционных компаний на финансовом рынке: сравнительный анализ отечественного и зарубежного опыта.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Особенности построения системы </w:t>
      </w:r>
      <w:proofErr w:type="spellStart"/>
      <w:proofErr w:type="gramStart"/>
      <w:r w:rsidRPr="00B648CF">
        <w:rPr>
          <w:rFonts w:ascii="Times New Roman" w:hAnsi="Times New Roman"/>
          <w:sz w:val="24"/>
          <w:szCs w:val="24"/>
        </w:rPr>
        <w:t>риск-менеджмента</w:t>
      </w:r>
      <w:proofErr w:type="spellEnd"/>
      <w:proofErr w:type="gramEnd"/>
      <w:r w:rsidRPr="00B648CF">
        <w:rPr>
          <w:rFonts w:ascii="Times New Roman" w:hAnsi="Times New Roman"/>
          <w:sz w:val="24"/>
          <w:szCs w:val="24"/>
        </w:rPr>
        <w:t xml:space="preserve"> в коммерческом банке.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Финансовая стабильность субъектов банковской системы в РФ. </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Формирование ресурсной базы коммерческого банка: сравнительный анализ отечественного и зарубежного опыта.</w:t>
      </w:r>
    </w:p>
    <w:p w:rsidR="001A042E" w:rsidRPr="00B648CF" w:rsidRDefault="001A042E" w:rsidP="001A042E">
      <w:pPr>
        <w:pStyle w:val="WW-BodyText21"/>
        <w:numPr>
          <w:ilvl w:val="0"/>
          <w:numId w:val="22"/>
        </w:numPr>
        <w:spacing w:after="0" w:line="240" w:lineRule="auto"/>
        <w:ind w:left="0" w:firstLine="284"/>
        <w:jc w:val="both"/>
        <w:rPr>
          <w:rFonts w:ascii="Times New Roman" w:hAnsi="Times New Roman"/>
          <w:sz w:val="24"/>
          <w:szCs w:val="24"/>
        </w:rPr>
      </w:pPr>
      <w:r w:rsidRPr="00B648CF">
        <w:rPr>
          <w:rFonts w:ascii="Times New Roman" w:hAnsi="Times New Roman"/>
          <w:sz w:val="24"/>
          <w:szCs w:val="24"/>
        </w:rPr>
        <w:t xml:space="preserve">Рынки </w:t>
      </w:r>
      <w:proofErr w:type="spellStart"/>
      <w:r w:rsidRPr="00B648CF">
        <w:rPr>
          <w:rFonts w:ascii="Times New Roman" w:hAnsi="Times New Roman"/>
          <w:sz w:val="24"/>
          <w:szCs w:val="24"/>
        </w:rPr>
        <w:t>криптовалют</w:t>
      </w:r>
      <w:proofErr w:type="spellEnd"/>
      <w:r w:rsidRPr="00B648CF">
        <w:rPr>
          <w:rFonts w:ascii="Times New Roman" w:hAnsi="Times New Roman"/>
          <w:sz w:val="24"/>
          <w:szCs w:val="24"/>
        </w:rPr>
        <w:t>: компромисс между легальными и неформальными финансами.</w:t>
      </w:r>
    </w:p>
    <w:p w:rsidR="001A042E" w:rsidRPr="00F42178" w:rsidRDefault="001A042E" w:rsidP="00F42178">
      <w:pPr>
        <w:pStyle w:val="a3"/>
        <w:ind w:left="1133"/>
        <w:jc w:val="center"/>
        <w:rPr>
          <w:b/>
        </w:rPr>
      </w:pPr>
    </w:p>
    <w:p w:rsidR="0013491F" w:rsidRDefault="00F42178" w:rsidP="001524B8">
      <w:pPr>
        <w:pStyle w:val="5"/>
      </w:pPr>
      <w:bookmarkStart w:id="9" w:name="_bookmark14"/>
      <w:bookmarkEnd w:id="9"/>
      <w:r>
        <w:lastRenderedPageBreak/>
        <w:t>3.</w:t>
      </w:r>
      <w:r w:rsidR="0013491F">
        <w:t xml:space="preserve"> Требования к содержанию и структуре выпускной квалификационной работы программы магистратуры</w:t>
      </w:r>
    </w:p>
    <w:p w:rsidR="0013491F" w:rsidRDefault="0013491F">
      <w:pPr>
        <w:pStyle w:val="a3"/>
        <w:spacing w:before="2"/>
        <w:rPr>
          <w:b/>
        </w:rPr>
      </w:pPr>
    </w:p>
    <w:p w:rsidR="0013491F" w:rsidRDefault="0013491F">
      <w:pPr>
        <w:pStyle w:val="a3"/>
        <w:spacing w:line="237" w:lineRule="auto"/>
        <w:ind w:left="240" w:right="215" w:firstLine="566"/>
        <w:jc w:val="both"/>
      </w:pPr>
      <w:r>
        <w:t xml:space="preserve">Тематика ВКР разрабатывается кафедрой финансов и кредита и доводится до сведения обучающихся не позднее, чем за 6 месяцев до даты начала ГИА. Для подготовки ВКР за </w:t>
      </w:r>
      <w:proofErr w:type="gramStart"/>
      <w:r>
        <w:t>обучающимся</w:t>
      </w:r>
      <w:proofErr w:type="gramEnd"/>
      <w:r>
        <w:t xml:space="preserve"> закрепляется научный руководитель и при необходимости – консультант. При наличии достаточных оснований с </w:t>
      </w:r>
      <w:proofErr w:type="gramStart"/>
      <w:r>
        <w:t>согласия</w:t>
      </w:r>
      <w:proofErr w:type="gramEnd"/>
      <w:r>
        <w:t xml:space="preserve"> заведующего кафедрой возможно утверждение темы ВКР, отличной от представленных в списке.</w:t>
      </w:r>
    </w:p>
    <w:p w:rsidR="0013491F" w:rsidRDefault="0013491F">
      <w:pPr>
        <w:spacing w:line="237" w:lineRule="auto"/>
        <w:jc w:val="both"/>
      </w:pPr>
    </w:p>
    <w:p w:rsidR="0013491F" w:rsidRDefault="0013491F">
      <w:pPr>
        <w:pStyle w:val="a3"/>
        <w:spacing w:before="70" w:line="232" w:lineRule="auto"/>
        <w:ind w:left="240" w:right="247" w:firstLine="566"/>
      </w:pPr>
      <w:r>
        <w:t>ВКР программы магистратуры должна содержать теоретическую, аналитическую и проектную части. Рекомендуется придерживаться следующей структуры ВКР:</w:t>
      </w:r>
    </w:p>
    <w:p w:rsidR="0013491F" w:rsidRDefault="0013491F">
      <w:pPr>
        <w:pStyle w:val="a7"/>
        <w:numPr>
          <w:ilvl w:val="1"/>
          <w:numId w:val="6"/>
        </w:numPr>
        <w:tabs>
          <w:tab w:val="left" w:pos="1640"/>
        </w:tabs>
        <w:ind w:hanging="841"/>
        <w:rPr>
          <w:sz w:val="24"/>
        </w:rPr>
      </w:pPr>
      <w:r>
        <w:rPr>
          <w:sz w:val="24"/>
        </w:rPr>
        <w:t>титульный</w:t>
      </w:r>
      <w:r>
        <w:rPr>
          <w:spacing w:val="-1"/>
          <w:sz w:val="24"/>
        </w:rPr>
        <w:t xml:space="preserve"> </w:t>
      </w:r>
      <w:r>
        <w:rPr>
          <w:sz w:val="24"/>
        </w:rPr>
        <w:t>лист;</w:t>
      </w:r>
    </w:p>
    <w:p w:rsidR="0013491F" w:rsidRDefault="003B2BCD">
      <w:pPr>
        <w:pStyle w:val="a7"/>
        <w:numPr>
          <w:ilvl w:val="1"/>
          <w:numId w:val="6"/>
        </w:numPr>
        <w:tabs>
          <w:tab w:val="left" w:pos="1640"/>
        </w:tabs>
        <w:ind w:hanging="841"/>
        <w:rPr>
          <w:sz w:val="24"/>
        </w:rPr>
      </w:pPr>
      <w:r>
        <w:rPr>
          <w:sz w:val="24"/>
        </w:rPr>
        <w:t>аннотация</w:t>
      </w:r>
      <w:r w:rsidR="0013491F">
        <w:rPr>
          <w:sz w:val="24"/>
        </w:rPr>
        <w:t>;</w:t>
      </w:r>
    </w:p>
    <w:p w:rsidR="0013491F" w:rsidRDefault="0013491F">
      <w:pPr>
        <w:pStyle w:val="a7"/>
        <w:numPr>
          <w:ilvl w:val="1"/>
          <w:numId w:val="6"/>
        </w:numPr>
        <w:tabs>
          <w:tab w:val="left" w:pos="1640"/>
        </w:tabs>
        <w:ind w:hanging="841"/>
        <w:rPr>
          <w:sz w:val="24"/>
        </w:rPr>
      </w:pPr>
      <w:r>
        <w:rPr>
          <w:sz w:val="24"/>
        </w:rPr>
        <w:t>содержание;</w:t>
      </w:r>
    </w:p>
    <w:p w:rsidR="0013491F" w:rsidRDefault="0013491F">
      <w:pPr>
        <w:pStyle w:val="a7"/>
        <w:numPr>
          <w:ilvl w:val="1"/>
          <w:numId w:val="6"/>
        </w:numPr>
        <w:tabs>
          <w:tab w:val="left" w:pos="1640"/>
        </w:tabs>
        <w:ind w:hanging="841"/>
        <w:rPr>
          <w:sz w:val="24"/>
        </w:rPr>
      </w:pPr>
      <w:r>
        <w:rPr>
          <w:sz w:val="24"/>
        </w:rPr>
        <w:t>введение;</w:t>
      </w:r>
    </w:p>
    <w:p w:rsidR="0013491F" w:rsidRDefault="0013491F">
      <w:pPr>
        <w:pStyle w:val="a7"/>
        <w:numPr>
          <w:ilvl w:val="1"/>
          <w:numId w:val="6"/>
        </w:numPr>
        <w:tabs>
          <w:tab w:val="left" w:pos="1640"/>
        </w:tabs>
        <w:ind w:hanging="841"/>
        <w:rPr>
          <w:sz w:val="24"/>
        </w:rPr>
      </w:pPr>
      <w:r>
        <w:rPr>
          <w:sz w:val="24"/>
        </w:rPr>
        <w:t>основная часть (состоящая из 3-х</w:t>
      </w:r>
      <w:r>
        <w:rPr>
          <w:spacing w:val="1"/>
          <w:sz w:val="24"/>
        </w:rPr>
        <w:t xml:space="preserve"> </w:t>
      </w:r>
      <w:r>
        <w:rPr>
          <w:sz w:val="24"/>
        </w:rPr>
        <w:t>глав);</w:t>
      </w:r>
    </w:p>
    <w:p w:rsidR="0013491F" w:rsidRDefault="0013491F">
      <w:pPr>
        <w:pStyle w:val="a7"/>
        <w:numPr>
          <w:ilvl w:val="1"/>
          <w:numId w:val="6"/>
        </w:numPr>
        <w:tabs>
          <w:tab w:val="left" w:pos="1640"/>
        </w:tabs>
        <w:ind w:hanging="841"/>
        <w:rPr>
          <w:sz w:val="24"/>
        </w:rPr>
      </w:pPr>
      <w:r>
        <w:rPr>
          <w:sz w:val="24"/>
        </w:rPr>
        <w:t>заключение;</w:t>
      </w:r>
    </w:p>
    <w:p w:rsidR="0013491F" w:rsidRDefault="0013491F">
      <w:pPr>
        <w:pStyle w:val="a7"/>
        <w:numPr>
          <w:ilvl w:val="1"/>
          <w:numId w:val="6"/>
        </w:numPr>
        <w:tabs>
          <w:tab w:val="left" w:pos="1640"/>
        </w:tabs>
        <w:ind w:hanging="841"/>
        <w:rPr>
          <w:sz w:val="24"/>
        </w:rPr>
      </w:pPr>
      <w:r>
        <w:rPr>
          <w:sz w:val="24"/>
        </w:rPr>
        <w:t>список использованных</w:t>
      </w:r>
      <w:r>
        <w:rPr>
          <w:spacing w:val="-1"/>
          <w:sz w:val="24"/>
        </w:rPr>
        <w:t xml:space="preserve"> </w:t>
      </w:r>
      <w:r>
        <w:rPr>
          <w:sz w:val="24"/>
        </w:rPr>
        <w:t>источников;</w:t>
      </w:r>
    </w:p>
    <w:p w:rsidR="0013491F" w:rsidRDefault="0013491F">
      <w:pPr>
        <w:pStyle w:val="a7"/>
        <w:numPr>
          <w:ilvl w:val="1"/>
          <w:numId w:val="6"/>
        </w:numPr>
        <w:tabs>
          <w:tab w:val="left" w:pos="1640"/>
        </w:tabs>
        <w:ind w:hanging="841"/>
        <w:rPr>
          <w:sz w:val="24"/>
        </w:rPr>
      </w:pPr>
      <w:r>
        <w:rPr>
          <w:sz w:val="24"/>
        </w:rPr>
        <w:t>приложения.</w:t>
      </w:r>
    </w:p>
    <w:p w:rsidR="0013491F" w:rsidRDefault="0013491F" w:rsidP="003B2BCD">
      <w:pPr>
        <w:pStyle w:val="a3"/>
        <w:spacing w:before="15" w:line="235" w:lineRule="auto"/>
        <w:ind w:left="240" w:right="247" w:firstLine="566"/>
        <w:jc w:val="both"/>
      </w:pPr>
      <w:r>
        <w:t>Названия глав должны отражать содержание ключевых ра</w:t>
      </w:r>
      <w:r w:rsidR="003B2BCD">
        <w:t>зделов работы; названия парагра</w:t>
      </w:r>
      <w:r>
        <w:t>фов характеризуют его более детально. Каждая глава и параграф должны иметь свою нумерацию.</w:t>
      </w:r>
    </w:p>
    <w:p w:rsidR="0013491F" w:rsidRDefault="0013491F" w:rsidP="003B2BCD">
      <w:pPr>
        <w:spacing w:before="15" w:line="235" w:lineRule="auto"/>
        <w:ind w:left="799" w:right="555" w:firstLine="710"/>
        <w:jc w:val="both"/>
        <w:rPr>
          <w:sz w:val="24"/>
        </w:rPr>
      </w:pPr>
      <w:r>
        <w:rPr>
          <w:sz w:val="24"/>
        </w:rPr>
        <w:t xml:space="preserve">Рекомендуемый объем ВКР – 60-80 страниц печатного текста, не считая приложений. </w:t>
      </w:r>
    </w:p>
    <w:p w:rsidR="0013491F" w:rsidRDefault="0013491F" w:rsidP="003B2BCD">
      <w:pPr>
        <w:spacing w:before="15" w:line="235" w:lineRule="auto"/>
        <w:ind w:left="799" w:right="555" w:firstLine="710"/>
        <w:jc w:val="both"/>
        <w:rPr>
          <w:b/>
          <w:i/>
          <w:sz w:val="24"/>
        </w:rPr>
      </w:pPr>
      <w:r>
        <w:rPr>
          <w:b/>
          <w:i/>
          <w:sz w:val="24"/>
        </w:rPr>
        <w:t>Содержание разделов ВКР</w:t>
      </w:r>
    </w:p>
    <w:p w:rsidR="0013491F" w:rsidRDefault="00C87E91" w:rsidP="003B2BCD">
      <w:pPr>
        <w:pStyle w:val="a3"/>
        <w:spacing w:before="9" w:line="237" w:lineRule="auto"/>
        <w:ind w:left="240" w:right="211" w:firstLine="566"/>
        <w:jc w:val="both"/>
      </w:pPr>
      <w:r>
        <w:t>Аннотация</w:t>
      </w:r>
      <w:r w:rsidR="0013491F">
        <w:t xml:space="preserve"> ВКР носит информационный характер о проделанном научном исследовании с указанием темы, актуальности ее для выбранной области сферы финансов и кредита, целей и задач работы, применяемых в ВКР подходов и методов, количества страниц, таблиц, рисунков, используемой литературы.</w:t>
      </w:r>
    </w:p>
    <w:p w:rsidR="0013491F" w:rsidRDefault="0013491F">
      <w:pPr>
        <w:ind w:left="1510"/>
        <w:jc w:val="both"/>
        <w:rPr>
          <w:sz w:val="24"/>
        </w:rPr>
      </w:pPr>
      <w:r>
        <w:rPr>
          <w:sz w:val="24"/>
        </w:rPr>
        <w:t xml:space="preserve">Во </w:t>
      </w:r>
      <w:r>
        <w:rPr>
          <w:b/>
          <w:sz w:val="24"/>
        </w:rPr>
        <w:t>Введении</w:t>
      </w:r>
      <w:r>
        <w:rPr>
          <w:sz w:val="24"/>
        </w:rPr>
        <w:t>:</w:t>
      </w:r>
    </w:p>
    <w:p w:rsidR="0013491F" w:rsidRDefault="0013491F">
      <w:pPr>
        <w:pStyle w:val="a7"/>
        <w:numPr>
          <w:ilvl w:val="0"/>
          <w:numId w:val="5"/>
        </w:numPr>
        <w:tabs>
          <w:tab w:val="left" w:pos="1657"/>
        </w:tabs>
        <w:spacing w:before="72" w:line="232" w:lineRule="auto"/>
        <w:ind w:right="499" w:firstLine="559"/>
        <w:rPr>
          <w:sz w:val="24"/>
        </w:rPr>
      </w:pPr>
      <w:r>
        <w:rPr>
          <w:sz w:val="24"/>
        </w:rPr>
        <w:t>обосновывается выбор темы работы и ее актуальность, характеризуется степень</w:t>
      </w:r>
      <w:r>
        <w:rPr>
          <w:spacing w:val="-25"/>
          <w:sz w:val="24"/>
        </w:rPr>
        <w:t xml:space="preserve"> </w:t>
      </w:r>
      <w:r>
        <w:rPr>
          <w:sz w:val="24"/>
        </w:rPr>
        <w:t>ее разработанности в отечественной и зарубежной</w:t>
      </w:r>
      <w:r>
        <w:rPr>
          <w:spacing w:val="-3"/>
          <w:sz w:val="24"/>
        </w:rPr>
        <w:t xml:space="preserve"> </w:t>
      </w:r>
      <w:r>
        <w:rPr>
          <w:sz w:val="24"/>
        </w:rPr>
        <w:t>литературе;</w:t>
      </w:r>
    </w:p>
    <w:p w:rsidR="0013491F" w:rsidRDefault="0013491F">
      <w:pPr>
        <w:pStyle w:val="a7"/>
        <w:numPr>
          <w:ilvl w:val="0"/>
          <w:numId w:val="5"/>
        </w:numPr>
        <w:tabs>
          <w:tab w:val="left" w:pos="1640"/>
        </w:tabs>
        <w:ind w:left="1639" w:hanging="841"/>
        <w:rPr>
          <w:sz w:val="24"/>
        </w:rPr>
      </w:pPr>
      <w:r>
        <w:rPr>
          <w:sz w:val="24"/>
        </w:rPr>
        <w:t>формулируется проблема исследования, определяются цели и задачи</w:t>
      </w:r>
      <w:r>
        <w:rPr>
          <w:spacing w:val="-7"/>
          <w:sz w:val="24"/>
        </w:rPr>
        <w:t xml:space="preserve"> </w:t>
      </w:r>
      <w:r>
        <w:rPr>
          <w:sz w:val="24"/>
        </w:rPr>
        <w:t>работы;</w:t>
      </w:r>
    </w:p>
    <w:p w:rsidR="0013491F" w:rsidRDefault="0013491F">
      <w:pPr>
        <w:pStyle w:val="a7"/>
        <w:numPr>
          <w:ilvl w:val="0"/>
          <w:numId w:val="5"/>
        </w:numPr>
        <w:tabs>
          <w:tab w:val="left" w:pos="1640"/>
        </w:tabs>
        <w:ind w:left="1639" w:hanging="841"/>
        <w:rPr>
          <w:sz w:val="24"/>
        </w:rPr>
      </w:pPr>
      <w:r>
        <w:rPr>
          <w:sz w:val="24"/>
        </w:rPr>
        <w:t>определяются объект и предмет</w:t>
      </w:r>
      <w:r>
        <w:rPr>
          <w:spacing w:val="-3"/>
          <w:sz w:val="24"/>
        </w:rPr>
        <w:t xml:space="preserve"> </w:t>
      </w:r>
      <w:r>
        <w:rPr>
          <w:sz w:val="24"/>
        </w:rPr>
        <w:t>исследования,</w:t>
      </w:r>
    </w:p>
    <w:p w:rsidR="0013491F" w:rsidRDefault="0013491F">
      <w:pPr>
        <w:pStyle w:val="a7"/>
        <w:numPr>
          <w:ilvl w:val="0"/>
          <w:numId w:val="5"/>
        </w:numPr>
        <w:tabs>
          <w:tab w:val="left" w:pos="1640"/>
        </w:tabs>
        <w:ind w:left="1639" w:hanging="841"/>
        <w:rPr>
          <w:sz w:val="24"/>
        </w:rPr>
      </w:pPr>
      <w:r>
        <w:rPr>
          <w:sz w:val="24"/>
        </w:rPr>
        <w:t>характеризуется новизна и практическая значимость</w:t>
      </w:r>
      <w:r>
        <w:rPr>
          <w:spacing w:val="-4"/>
          <w:sz w:val="24"/>
        </w:rPr>
        <w:t xml:space="preserve"> </w:t>
      </w:r>
      <w:r>
        <w:rPr>
          <w:sz w:val="24"/>
        </w:rPr>
        <w:t>работы.</w:t>
      </w:r>
    </w:p>
    <w:p w:rsidR="0013491F" w:rsidRDefault="0013491F">
      <w:pPr>
        <w:pStyle w:val="a3"/>
        <w:spacing w:before="12" w:line="237" w:lineRule="auto"/>
        <w:ind w:left="240" w:right="215" w:firstLine="566"/>
        <w:jc w:val="both"/>
      </w:pPr>
      <w:r>
        <w:rPr>
          <w:b/>
        </w:rPr>
        <w:t xml:space="preserve">Первая глава </w:t>
      </w:r>
      <w:r>
        <w:t>ВКР должна освещать теоретические аспекты разрабатываемой проблемы и наиболее значимые подходы к ее решению, известные в отечественной и зарубежной литературе. Изложение перечисленных вопросов должно обосновывать предпосылки используемых и разрабатываемых в дальнейшем (во второй и третьей главах) аналитических методик и процедур.</w:t>
      </w:r>
    </w:p>
    <w:p w:rsidR="0013491F" w:rsidRDefault="0013491F">
      <w:pPr>
        <w:pStyle w:val="a3"/>
        <w:spacing w:before="14" w:line="235" w:lineRule="auto"/>
        <w:ind w:left="240" w:right="212" w:firstLine="566"/>
        <w:jc w:val="both"/>
      </w:pPr>
      <w:r>
        <w:t>Приводимые в работе заимствованные положения, цитаты, факты, статистические материалы необходимо сопровождать ссылками на информационные источники в соответствии с установленными правилами цитирования.</w:t>
      </w:r>
    </w:p>
    <w:p w:rsidR="0013491F" w:rsidRDefault="0013491F">
      <w:pPr>
        <w:pStyle w:val="a3"/>
        <w:spacing w:before="16" w:line="237" w:lineRule="auto"/>
        <w:ind w:left="240" w:right="210" w:firstLine="566"/>
        <w:jc w:val="both"/>
      </w:pPr>
      <w:r>
        <w:rPr>
          <w:b/>
        </w:rPr>
        <w:t xml:space="preserve">Вторая глава ВКР </w:t>
      </w:r>
      <w:r>
        <w:t xml:space="preserve">– аналитическая. Вначале обучающийся должен представить информационную основу исследования, охарактеризовав методику сбора исходных данных. Опираясь на них, следует сформулировать, обосновать и (при необходимости) верифицировать модель (гипотезу), подлежащую исследованию в работе. На основе развитой модели проводится анализ проблемы, с решением которой связаны задачи ВКР. Временные рамки анализа в случае, если он выполняется с использованием исторических данных (ретроспективно), должны быть достаточными (по возможности) для достоверности его результатов; они определяются индивидуально в каждом конкретном случае. Результаты </w:t>
      </w:r>
      <w:r>
        <w:lastRenderedPageBreak/>
        <w:t>анализа следует иллюстрировать графическим материалом (таблицы, диаграммы, графики, схемы и пр.). Итоги анализа должны подводить к выполнению проек</w:t>
      </w:r>
      <w:proofErr w:type="gramStart"/>
      <w:r>
        <w:t>т-</w:t>
      </w:r>
      <w:proofErr w:type="gramEnd"/>
      <w:r>
        <w:t xml:space="preserve"> ной части работы (третья глава).</w:t>
      </w:r>
    </w:p>
    <w:p w:rsidR="0013491F" w:rsidRDefault="0013491F">
      <w:pPr>
        <w:pStyle w:val="a3"/>
        <w:spacing w:before="2" w:line="237" w:lineRule="auto"/>
        <w:ind w:left="247" w:right="211" w:firstLine="559"/>
        <w:jc w:val="both"/>
      </w:pPr>
      <w:r>
        <w:t xml:space="preserve">В </w:t>
      </w:r>
      <w:r>
        <w:rPr>
          <w:b/>
        </w:rPr>
        <w:t xml:space="preserve">третьей главе </w:t>
      </w:r>
      <w:r>
        <w:t>ВКР излагаются процедуры и методы, предложенные выпускником для улучшения финансово-экономических результатов объекта исследования (например, для повышения эффективности его функционирования либо снижения рисков). Достоверность проектируемых решений подтверждают расчеты предполагаемого (либо уже выявленного) экономического эффекта от их внедрения.</w:t>
      </w:r>
    </w:p>
    <w:p w:rsidR="0013491F" w:rsidRDefault="0013491F">
      <w:pPr>
        <w:pStyle w:val="a3"/>
        <w:spacing w:before="19" w:line="232" w:lineRule="auto"/>
        <w:ind w:left="247" w:right="602" w:firstLine="559"/>
        <w:jc w:val="both"/>
      </w:pPr>
      <w:r>
        <w:t xml:space="preserve">В </w:t>
      </w:r>
      <w:r>
        <w:rPr>
          <w:b/>
        </w:rPr>
        <w:t xml:space="preserve">Заключении </w:t>
      </w:r>
      <w:r>
        <w:t>следует подвести итоги проведенного исследования, сформулировать его результаты и выводы ВКР. Примерный объем заключения составляет 2 -3 страницы.</w:t>
      </w:r>
    </w:p>
    <w:p w:rsidR="0013491F" w:rsidRDefault="0013491F">
      <w:pPr>
        <w:pStyle w:val="a3"/>
        <w:spacing w:before="10" w:line="237" w:lineRule="auto"/>
        <w:ind w:left="247" w:right="217" w:firstLine="566"/>
        <w:jc w:val="both"/>
      </w:pPr>
      <w:r>
        <w:rPr>
          <w:b/>
        </w:rPr>
        <w:t xml:space="preserve">Список использованной литературы. </w:t>
      </w:r>
      <w:r>
        <w:t>Список должен включать не менее 30 актуальных источников, в число которых могут входить законодательные и нормативные акты, монографическая и учебная литература, научные и научно-практические статьи, интернет-ресурсы</w:t>
      </w:r>
    </w:p>
    <w:p w:rsidR="0013491F" w:rsidRDefault="0013491F">
      <w:pPr>
        <w:pStyle w:val="a3"/>
        <w:spacing w:line="272" w:lineRule="exact"/>
        <w:ind w:left="240"/>
        <w:jc w:val="both"/>
      </w:pPr>
      <w:r>
        <w:t>и пр.</w:t>
      </w:r>
    </w:p>
    <w:p w:rsidR="0013491F" w:rsidRDefault="0013491F">
      <w:pPr>
        <w:pStyle w:val="a3"/>
        <w:spacing w:before="16" w:line="232" w:lineRule="auto"/>
        <w:ind w:left="247" w:right="324" w:firstLine="559"/>
      </w:pPr>
      <w:r>
        <w:t xml:space="preserve">В </w:t>
      </w:r>
      <w:r>
        <w:rPr>
          <w:b/>
        </w:rPr>
        <w:t>Приложение</w:t>
      </w:r>
      <w:r>
        <w:t>, как правило, помещается исходная информация, положенная в основу ВКР, а также некоторая прочая информация справочного характера.</w:t>
      </w:r>
    </w:p>
    <w:p w:rsidR="0013491F" w:rsidRDefault="0013491F">
      <w:pPr>
        <w:pStyle w:val="a3"/>
        <w:spacing w:before="68" w:line="237" w:lineRule="auto"/>
        <w:ind w:left="247" w:right="214" w:firstLine="566"/>
        <w:jc w:val="both"/>
      </w:pPr>
      <w:r w:rsidRPr="00F42178">
        <w:t xml:space="preserve">Порядок подготовки ВКР и ее продвижения к защите определяется «Положением о порядке проведения государственной итоговой аттестации по образовательным программам высшего образования – программам </w:t>
      </w:r>
      <w:proofErr w:type="spellStart"/>
      <w:r w:rsidRPr="00F42178">
        <w:t>бакалавриата</w:t>
      </w:r>
      <w:proofErr w:type="spellEnd"/>
      <w:r w:rsidRPr="00F42178">
        <w:t xml:space="preserve">, программам </w:t>
      </w:r>
      <w:proofErr w:type="spellStart"/>
      <w:r w:rsidRPr="00F42178">
        <w:t>специалитета</w:t>
      </w:r>
      <w:proofErr w:type="spellEnd"/>
      <w:r w:rsidRPr="00F42178">
        <w:t>, программам магистратуры</w:t>
      </w:r>
      <w:r w:rsidR="00F42178" w:rsidRPr="00F42178">
        <w:t xml:space="preserve"> - </w:t>
      </w:r>
      <w:r w:rsidRPr="00F42178">
        <w:t>в ННГУ им. Н.И. Лобачевского»</w:t>
      </w:r>
    </w:p>
    <w:p w:rsidR="0013491F" w:rsidRDefault="0013491F">
      <w:pPr>
        <w:pStyle w:val="3"/>
        <w:spacing w:before="233" w:line="274" w:lineRule="exact"/>
        <w:ind w:left="2467"/>
        <w:jc w:val="both"/>
      </w:pPr>
      <w:bookmarkStart w:id="10" w:name="_Toc58746154"/>
      <w:r>
        <w:t>Оформление выпускной квалификационной работы</w:t>
      </w:r>
      <w:bookmarkEnd w:id="10"/>
    </w:p>
    <w:p w:rsidR="0013491F" w:rsidRDefault="0013491F">
      <w:pPr>
        <w:pStyle w:val="a3"/>
        <w:spacing w:line="274" w:lineRule="exact"/>
        <w:ind w:left="240"/>
        <w:jc w:val="both"/>
      </w:pPr>
      <w:r>
        <w:t>К оформлению ВКР предъявляются следующие требования.</w:t>
      </w:r>
    </w:p>
    <w:p w:rsidR="0013491F" w:rsidRDefault="0013491F">
      <w:pPr>
        <w:pStyle w:val="a7"/>
        <w:numPr>
          <w:ilvl w:val="0"/>
          <w:numId w:val="4"/>
        </w:numPr>
        <w:tabs>
          <w:tab w:val="left" w:pos="1664"/>
        </w:tabs>
        <w:spacing w:before="14" w:line="237" w:lineRule="auto"/>
        <w:ind w:right="213" w:firstLine="559"/>
        <w:jc w:val="both"/>
        <w:rPr>
          <w:sz w:val="24"/>
        </w:rPr>
      </w:pPr>
      <w:r>
        <w:rPr>
          <w:sz w:val="24"/>
        </w:rPr>
        <w:t xml:space="preserve">Магистр должен обратить внимание на правильность оформления магистерской </w:t>
      </w:r>
      <w:proofErr w:type="spellStart"/>
      <w:r>
        <w:rPr>
          <w:spacing w:val="2"/>
          <w:sz w:val="24"/>
        </w:rPr>
        <w:t>р</w:t>
      </w:r>
      <w:proofErr w:type="gramStart"/>
      <w:r>
        <w:rPr>
          <w:spacing w:val="2"/>
          <w:sz w:val="24"/>
        </w:rPr>
        <w:t>а</w:t>
      </w:r>
      <w:proofErr w:type="spellEnd"/>
      <w:r>
        <w:rPr>
          <w:spacing w:val="2"/>
          <w:sz w:val="24"/>
        </w:rPr>
        <w:t>-</w:t>
      </w:r>
      <w:proofErr w:type="gramEnd"/>
      <w:r>
        <w:rPr>
          <w:spacing w:val="2"/>
          <w:sz w:val="24"/>
        </w:rPr>
        <w:t xml:space="preserve"> </w:t>
      </w:r>
      <w:r>
        <w:rPr>
          <w:sz w:val="24"/>
        </w:rPr>
        <w:t xml:space="preserve">боты в соответствии с ГОСТ Р 7.0.5-2008 (Библиографическая ссылка); ГОСТ 7.32-2001 в ред. Изменения № 1 от 01.12.2005, ИУС № 12, 2005) (Отчет о научно-исследовательской работе); ГОСТ 7.1-2003 (Библиографическая запись. Библиографическое описание. </w:t>
      </w:r>
      <w:proofErr w:type="gramStart"/>
      <w:r>
        <w:rPr>
          <w:sz w:val="24"/>
        </w:rPr>
        <w:t>Общие требования и правила составления).</w:t>
      </w:r>
      <w:proofErr w:type="gramEnd"/>
    </w:p>
    <w:p w:rsidR="0013491F" w:rsidRDefault="0013491F">
      <w:pPr>
        <w:pStyle w:val="a7"/>
        <w:numPr>
          <w:ilvl w:val="0"/>
          <w:numId w:val="4"/>
        </w:numPr>
        <w:tabs>
          <w:tab w:val="left" w:pos="1664"/>
        </w:tabs>
        <w:spacing w:before="14" w:line="237" w:lineRule="auto"/>
        <w:ind w:right="212" w:firstLine="559"/>
        <w:jc w:val="both"/>
        <w:rPr>
          <w:sz w:val="24"/>
        </w:rPr>
      </w:pPr>
      <w:r>
        <w:rPr>
          <w:sz w:val="24"/>
        </w:rPr>
        <w:t>К защите принимаются только сброшюрованные магистерские работы. Магистерская работа должна быть выполнена с использованием компьютера на одной стороне листа белой бумаги формата А</w:t>
      </w:r>
      <w:proofErr w:type="gramStart"/>
      <w:r>
        <w:rPr>
          <w:sz w:val="24"/>
        </w:rPr>
        <w:t>4</w:t>
      </w:r>
      <w:proofErr w:type="gramEnd"/>
      <w:r>
        <w:rPr>
          <w:sz w:val="24"/>
        </w:rPr>
        <w:t xml:space="preserve"> через полтора интервала. Цвет шрифта должен быть черным, шрифт - </w:t>
      </w:r>
      <w:proofErr w:type="spellStart"/>
      <w:r>
        <w:rPr>
          <w:sz w:val="24"/>
        </w:rPr>
        <w:t>Times</w:t>
      </w:r>
      <w:proofErr w:type="spellEnd"/>
      <w:r>
        <w:rPr>
          <w:sz w:val="24"/>
        </w:rPr>
        <w:t xml:space="preserve"> </w:t>
      </w:r>
      <w:proofErr w:type="spellStart"/>
      <w:r>
        <w:rPr>
          <w:sz w:val="24"/>
        </w:rPr>
        <w:t>New</w:t>
      </w:r>
      <w:proofErr w:type="spellEnd"/>
      <w:r>
        <w:rPr>
          <w:sz w:val="24"/>
        </w:rPr>
        <w:t xml:space="preserve"> </w:t>
      </w:r>
      <w:proofErr w:type="spellStart"/>
      <w:r>
        <w:rPr>
          <w:sz w:val="24"/>
        </w:rPr>
        <w:t>Roman</w:t>
      </w:r>
      <w:proofErr w:type="spellEnd"/>
      <w:r>
        <w:rPr>
          <w:sz w:val="24"/>
        </w:rPr>
        <w:t>, размер 14, полужирный шрифт не</w:t>
      </w:r>
      <w:r>
        <w:rPr>
          <w:spacing w:val="-5"/>
          <w:sz w:val="24"/>
        </w:rPr>
        <w:t xml:space="preserve"> </w:t>
      </w:r>
      <w:r>
        <w:rPr>
          <w:sz w:val="24"/>
        </w:rPr>
        <w:t>применяется.</w:t>
      </w:r>
    </w:p>
    <w:p w:rsidR="0013491F" w:rsidRDefault="0013491F">
      <w:pPr>
        <w:pStyle w:val="a7"/>
        <w:numPr>
          <w:ilvl w:val="0"/>
          <w:numId w:val="4"/>
        </w:numPr>
        <w:tabs>
          <w:tab w:val="left" w:pos="1664"/>
        </w:tabs>
        <w:spacing w:before="14" w:line="235" w:lineRule="auto"/>
        <w:ind w:right="212" w:firstLine="559"/>
        <w:jc w:val="both"/>
        <w:rPr>
          <w:sz w:val="24"/>
        </w:rPr>
      </w:pPr>
      <w:r>
        <w:rPr>
          <w:sz w:val="24"/>
        </w:rPr>
        <w:t>Текст магистерской работы следует печатать, соблюдая следующие размеры полей: правое - не менее 10 мм, верхнее и нижнее - не менее 20 мм, левое - не менее 30 мм (ГОСТ 7.32- 2001, в ред. Изменения № 1 от 01.12.2005, ИУС № 12,</w:t>
      </w:r>
      <w:r>
        <w:rPr>
          <w:spacing w:val="-5"/>
          <w:sz w:val="24"/>
        </w:rPr>
        <w:t xml:space="preserve"> </w:t>
      </w:r>
      <w:r>
        <w:rPr>
          <w:sz w:val="24"/>
        </w:rPr>
        <w:t>2005)</w:t>
      </w:r>
    </w:p>
    <w:p w:rsidR="0013491F" w:rsidRDefault="0013491F">
      <w:pPr>
        <w:pStyle w:val="a7"/>
        <w:numPr>
          <w:ilvl w:val="0"/>
          <w:numId w:val="4"/>
        </w:numPr>
        <w:tabs>
          <w:tab w:val="left" w:pos="1664"/>
        </w:tabs>
        <w:spacing w:before="14" w:line="237" w:lineRule="auto"/>
        <w:ind w:right="215" w:firstLine="559"/>
        <w:jc w:val="both"/>
        <w:rPr>
          <w:sz w:val="24"/>
        </w:rPr>
      </w:pPr>
      <w:r>
        <w:rPr>
          <w:sz w:val="24"/>
        </w:rPr>
        <w:t>Главы должны быть пронумерованы арабскими ци</w:t>
      </w:r>
      <w:r w:rsidR="003B2BCD">
        <w:rPr>
          <w:sz w:val="24"/>
        </w:rPr>
        <w:t>фрами в пределах всей магистер</w:t>
      </w:r>
      <w:r>
        <w:rPr>
          <w:sz w:val="24"/>
        </w:rPr>
        <w:t xml:space="preserve">ской работы и записываться с абзацного отступа. После номера главы ставится точка и пишется название главы. «ВВЕДЕНИЕ», «ЗАКЛЮЧЕНИЕ» не нумеруются как главы. Параграфы следует нумеровать арабскими цифрами в пределах каждой главы. Номер параграфа должен состоять из номера главы и номера параграфа, </w:t>
      </w:r>
      <w:proofErr w:type="gramStart"/>
      <w:r>
        <w:rPr>
          <w:sz w:val="24"/>
        </w:rPr>
        <w:t>разделенных</w:t>
      </w:r>
      <w:proofErr w:type="gramEnd"/>
      <w:r>
        <w:rPr>
          <w:sz w:val="24"/>
        </w:rPr>
        <w:t xml:space="preserve"> точкой. Заголовки параграфов печатаются </w:t>
      </w:r>
      <w:proofErr w:type="spellStart"/>
      <w:r>
        <w:rPr>
          <w:sz w:val="24"/>
        </w:rPr>
        <w:t>стро</w:t>
      </w:r>
      <w:proofErr w:type="gramStart"/>
      <w:r>
        <w:rPr>
          <w:sz w:val="24"/>
        </w:rPr>
        <w:t>ч</w:t>
      </w:r>
      <w:proofErr w:type="spellEnd"/>
      <w:r>
        <w:rPr>
          <w:sz w:val="24"/>
        </w:rPr>
        <w:t>-</w:t>
      </w:r>
      <w:proofErr w:type="gramEnd"/>
      <w:r>
        <w:rPr>
          <w:sz w:val="24"/>
        </w:rPr>
        <w:t xml:space="preserve"> </w:t>
      </w:r>
      <w:proofErr w:type="spellStart"/>
      <w:r>
        <w:rPr>
          <w:sz w:val="24"/>
        </w:rPr>
        <w:t>ными</w:t>
      </w:r>
      <w:proofErr w:type="spellEnd"/>
      <w:r>
        <w:rPr>
          <w:sz w:val="24"/>
        </w:rPr>
        <w:t xml:space="preserve"> буквами (кроме первой</w:t>
      </w:r>
      <w:r>
        <w:rPr>
          <w:spacing w:val="-2"/>
          <w:sz w:val="24"/>
        </w:rPr>
        <w:t xml:space="preserve"> </w:t>
      </w:r>
      <w:r>
        <w:rPr>
          <w:sz w:val="24"/>
        </w:rPr>
        <w:t>прописной).</w:t>
      </w:r>
    </w:p>
    <w:p w:rsidR="0013491F" w:rsidRDefault="0013491F">
      <w:pPr>
        <w:pStyle w:val="a7"/>
        <w:numPr>
          <w:ilvl w:val="0"/>
          <w:numId w:val="4"/>
        </w:numPr>
        <w:tabs>
          <w:tab w:val="left" w:pos="1074"/>
        </w:tabs>
        <w:spacing w:before="15" w:line="237" w:lineRule="auto"/>
        <w:ind w:right="216" w:firstLine="559"/>
        <w:jc w:val="both"/>
        <w:rPr>
          <w:sz w:val="24"/>
        </w:rPr>
      </w:pPr>
      <w:r>
        <w:rPr>
          <w:sz w:val="24"/>
        </w:rPr>
        <w:t xml:space="preserve">Приложения должны начинаться с новой страницы в порядке появления ссылок на них в тексте и иметь заголовок с указанием слова </w:t>
      </w:r>
      <w:r>
        <w:rPr>
          <w:b/>
          <w:sz w:val="24"/>
        </w:rPr>
        <w:t>Приложение</w:t>
      </w:r>
      <w:r>
        <w:rPr>
          <w:i/>
          <w:sz w:val="24"/>
        </w:rPr>
        <w:t xml:space="preserve">, </w:t>
      </w:r>
      <w:r>
        <w:rPr>
          <w:sz w:val="24"/>
        </w:rPr>
        <w:t>его порядкового номера и названия. Порядковые номера приложений должны соответствовать последовательности их упоминания в тексте.</w:t>
      </w:r>
    </w:p>
    <w:p w:rsidR="0013491F" w:rsidRDefault="0013491F">
      <w:pPr>
        <w:pStyle w:val="a7"/>
        <w:numPr>
          <w:ilvl w:val="0"/>
          <w:numId w:val="4"/>
        </w:numPr>
        <w:tabs>
          <w:tab w:val="left" w:pos="1278"/>
        </w:tabs>
        <w:spacing w:before="11" w:line="237" w:lineRule="auto"/>
        <w:ind w:right="215" w:firstLine="559"/>
        <w:jc w:val="both"/>
        <w:rPr>
          <w:sz w:val="24"/>
        </w:rPr>
      </w:pPr>
      <w:r>
        <w:rPr>
          <w:sz w:val="24"/>
        </w:rPr>
        <w:t>Страницы магистерской работы следует нумеровать арабскими цифрами, соблюдая сквозную нумерацию по всему тексту. Номер страницы проставляют в центре нижней части листа без точки. Титульный ли</w:t>
      </w:r>
      <w:proofErr w:type="gramStart"/>
      <w:r>
        <w:rPr>
          <w:sz w:val="24"/>
        </w:rPr>
        <w:t>ст вкл</w:t>
      </w:r>
      <w:proofErr w:type="gramEnd"/>
      <w:r>
        <w:rPr>
          <w:sz w:val="24"/>
        </w:rPr>
        <w:t>ючается в общую нумерацию страниц отчета. Номер страницы на титульном листе не</w:t>
      </w:r>
      <w:r>
        <w:rPr>
          <w:spacing w:val="-4"/>
          <w:sz w:val="24"/>
        </w:rPr>
        <w:t xml:space="preserve"> </w:t>
      </w:r>
      <w:r>
        <w:rPr>
          <w:sz w:val="24"/>
        </w:rPr>
        <w:t>проставляют.</w:t>
      </w:r>
    </w:p>
    <w:p w:rsidR="0013491F" w:rsidRDefault="0013491F">
      <w:pPr>
        <w:pStyle w:val="a3"/>
        <w:spacing w:before="14" w:line="235" w:lineRule="auto"/>
        <w:ind w:left="247" w:right="214" w:firstLine="566"/>
        <w:jc w:val="both"/>
      </w:pPr>
      <w:r>
        <w:t xml:space="preserve">Введение, каждая глава, заключение должны начинаться с новой страницы, параграфы в </w:t>
      </w:r>
      <w:r>
        <w:lastRenderedPageBreak/>
        <w:t>о</w:t>
      </w:r>
      <w:proofErr w:type="gramStart"/>
      <w:r>
        <w:t>д-</w:t>
      </w:r>
      <w:proofErr w:type="gramEnd"/>
      <w:r>
        <w:t xml:space="preserve"> ной главе могут начинаться с той же страницы, что и предыдущий параграф. Параграфы на с</w:t>
      </w:r>
      <w:proofErr w:type="gramStart"/>
      <w:r>
        <w:t>о-</w:t>
      </w:r>
      <w:proofErr w:type="gramEnd"/>
      <w:r>
        <w:t xml:space="preserve"> ставные части не подразделяются.</w:t>
      </w:r>
    </w:p>
    <w:p w:rsidR="0013491F" w:rsidRDefault="0013491F" w:rsidP="00D3689D">
      <w:pPr>
        <w:pStyle w:val="a3"/>
        <w:spacing w:line="288" w:lineRule="auto"/>
        <w:ind w:left="806" w:right="224"/>
        <w:jc w:val="both"/>
      </w:pPr>
      <w:r>
        <w:t>Ссылки на источники из списка литературы указываются цифрами в квадратных скобках.</w:t>
      </w:r>
    </w:p>
    <w:p w:rsidR="0013491F" w:rsidRDefault="0013491F">
      <w:pPr>
        <w:pStyle w:val="a7"/>
        <w:numPr>
          <w:ilvl w:val="0"/>
          <w:numId w:val="4"/>
        </w:numPr>
        <w:tabs>
          <w:tab w:val="left" w:pos="1107"/>
        </w:tabs>
        <w:spacing w:before="2" w:line="235" w:lineRule="auto"/>
        <w:ind w:left="240" w:right="213" w:firstLine="559"/>
        <w:jc w:val="both"/>
        <w:rPr>
          <w:sz w:val="24"/>
        </w:rPr>
      </w:pPr>
      <w:r>
        <w:rPr>
          <w:sz w:val="24"/>
        </w:rPr>
        <w:t>Для лучшей наглядности и удобства интерпретации результатов в работе используют таблицы. Таблицы располагаются непосредственно после текста, содержащего ссылки на них. Таблицы нумеруются арабскими цифрами сквозной нумерацией в пределах всей</w:t>
      </w:r>
      <w:r>
        <w:rPr>
          <w:spacing w:val="-12"/>
          <w:sz w:val="24"/>
        </w:rPr>
        <w:t xml:space="preserve"> </w:t>
      </w:r>
      <w:r>
        <w:rPr>
          <w:sz w:val="24"/>
        </w:rPr>
        <w:t>работы.</w:t>
      </w:r>
    </w:p>
    <w:p w:rsidR="0013491F" w:rsidRDefault="0013491F">
      <w:pPr>
        <w:pStyle w:val="a3"/>
        <w:spacing w:before="3"/>
        <w:ind w:left="1510"/>
        <w:jc w:val="both"/>
      </w:pPr>
      <w:r>
        <w:t>Каждая таблица должна иметь название и номер, например:</w:t>
      </w:r>
    </w:p>
    <w:p w:rsidR="0013491F" w:rsidRDefault="0013491F">
      <w:pPr>
        <w:pStyle w:val="a3"/>
        <w:rPr>
          <w:sz w:val="21"/>
        </w:rPr>
      </w:pPr>
    </w:p>
    <w:p w:rsidR="0013491F" w:rsidRDefault="0013491F" w:rsidP="00F42178">
      <w:pPr>
        <w:pStyle w:val="a3"/>
        <w:spacing w:before="90"/>
      </w:pPr>
      <w:r>
        <w:t>Таблица 1.</w:t>
      </w:r>
      <w:r w:rsidR="003B2BCD">
        <w:t xml:space="preserve"> (Таблица 1.1)</w:t>
      </w:r>
    </w:p>
    <w:p w:rsidR="0013491F" w:rsidRDefault="0013491F">
      <w:pPr>
        <w:pStyle w:val="a3"/>
        <w:spacing w:before="55" w:after="8" w:line="288" w:lineRule="auto"/>
        <w:ind w:left="4277" w:right="1181" w:hanging="1311"/>
      </w:pPr>
      <w:r>
        <w:t>Горизонтальный анализ Отчета о финансовых результатах ПАО «Сбербанк» в 2014-2016 гг.</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36"/>
        <w:gridCol w:w="1736"/>
        <w:gridCol w:w="1735"/>
        <w:gridCol w:w="1324"/>
        <w:gridCol w:w="1984"/>
        <w:gridCol w:w="1418"/>
      </w:tblGrid>
      <w:tr w:rsidR="0013491F" w:rsidTr="00F42178">
        <w:trPr>
          <w:trHeight w:val="330"/>
        </w:trPr>
        <w:tc>
          <w:tcPr>
            <w:tcW w:w="1736" w:type="dxa"/>
          </w:tcPr>
          <w:p w:rsidR="0013491F" w:rsidRDefault="0013491F">
            <w:pPr>
              <w:pStyle w:val="TableParagraph"/>
              <w:rPr>
                <w:sz w:val="24"/>
              </w:rPr>
            </w:pPr>
          </w:p>
        </w:tc>
        <w:tc>
          <w:tcPr>
            <w:tcW w:w="1736" w:type="dxa"/>
          </w:tcPr>
          <w:p w:rsidR="0013491F" w:rsidRDefault="0013491F">
            <w:pPr>
              <w:pStyle w:val="TableParagraph"/>
              <w:rPr>
                <w:sz w:val="24"/>
              </w:rPr>
            </w:pPr>
          </w:p>
        </w:tc>
        <w:tc>
          <w:tcPr>
            <w:tcW w:w="1735" w:type="dxa"/>
          </w:tcPr>
          <w:p w:rsidR="0013491F" w:rsidRDefault="0013491F">
            <w:pPr>
              <w:pStyle w:val="TableParagraph"/>
              <w:rPr>
                <w:sz w:val="24"/>
              </w:rPr>
            </w:pPr>
          </w:p>
        </w:tc>
        <w:tc>
          <w:tcPr>
            <w:tcW w:w="1324" w:type="dxa"/>
          </w:tcPr>
          <w:p w:rsidR="0013491F" w:rsidRDefault="0013491F">
            <w:pPr>
              <w:pStyle w:val="TableParagraph"/>
              <w:rPr>
                <w:sz w:val="24"/>
              </w:rPr>
            </w:pPr>
          </w:p>
        </w:tc>
        <w:tc>
          <w:tcPr>
            <w:tcW w:w="1984" w:type="dxa"/>
          </w:tcPr>
          <w:p w:rsidR="0013491F" w:rsidRDefault="0013491F">
            <w:pPr>
              <w:pStyle w:val="TableParagraph"/>
              <w:rPr>
                <w:sz w:val="24"/>
              </w:rPr>
            </w:pPr>
          </w:p>
        </w:tc>
        <w:tc>
          <w:tcPr>
            <w:tcW w:w="1418" w:type="dxa"/>
          </w:tcPr>
          <w:p w:rsidR="0013491F" w:rsidRDefault="0013491F">
            <w:pPr>
              <w:pStyle w:val="TableParagraph"/>
              <w:rPr>
                <w:sz w:val="24"/>
              </w:rPr>
            </w:pPr>
          </w:p>
        </w:tc>
      </w:tr>
      <w:tr w:rsidR="0013491F" w:rsidTr="00F42178">
        <w:trPr>
          <w:trHeight w:val="333"/>
        </w:trPr>
        <w:tc>
          <w:tcPr>
            <w:tcW w:w="1736" w:type="dxa"/>
          </w:tcPr>
          <w:p w:rsidR="0013491F" w:rsidRDefault="0013491F">
            <w:pPr>
              <w:pStyle w:val="TableParagraph"/>
              <w:rPr>
                <w:sz w:val="24"/>
              </w:rPr>
            </w:pPr>
          </w:p>
        </w:tc>
        <w:tc>
          <w:tcPr>
            <w:tcW w:w="1736" w:type="dxa"/>
          </w:tcPr>
          <w:p w:rsidR="0013491F" w:rsidRDefault="0013491F">
            <w:pPr>
              <w:pStyle w:val="TableParagraph"/>
              <w:rPr>
                <w:sz w:val="24"/>
              </w:rPr>
            </w:pPr>
          </w:p>
        </w:tc>
        <w:tc>
          <w:tcPr>
            <w:tcW w:w="1735" w:type="dxa"/>
          </w:tcPr>
          <w:p w:rsidR="0013491F" w:rsidRDefault="0013491F">
            <w:pPr>
              <w:pStyle w:val="TableParagraph"/>
              <w:rPr>
                <w:sz w:val="24"/>
              </w:rPr>
            </w:pPr>
          </w:p>
        </w:tc>
        <w:tc>
          <w:tcPr>
            <w:tcW w:w="1324" w:type="dxa"/>
          </w:tcPr>
          <w:p w:rsidR="0013491F" w:rsidRDefault="0013491F">
            <w:pPr>
              <w:pStyle w:val="TableParagraph"/>
              <w:rPr>
                <w:sz w:val="24"/>
              </w:rPr>
            </w:pPr>
          </w:p>
        </w:tc>
        <w:tc>
          <w:tcPr>
            <w:tcW w:w="1984" w:type="dxa"/>
          </w:tcPr>
          <w:p w:rsidR="0013491F" w:rsidRDefault="0013491F">
            <w:pPr>
              <w:pStyle w:val="TableParagraph"/>
              <w:rPr>
                <w:sz w:val="24"/>
              </w:rPr>
            </w:pPr>
          </w:p>
        </w:tc>
        <w:tc>
          <w:tcPr>
            <w:tcW w:w="1418" w:type="dxa"/>
          </w:tcPr>
          <w:p w:rsidR="0013491F" w:rsidRDefault="0013491F">
            <w:pPr>
              <w:pStyle w:val="TableParagraph"/>
              <w:rPr>
                <w:sz w:val="24"/>
              </w:rPr>
            </w:pPr>
          </w:p>
        </w:tc>
      </w:tr>
    </w:tbl>
    <w:p w:rsidR="0013491F" w:rsidRDefault="0013491F">
      <w:pPr>
        <w:pStyle w:val="a3"/>
        <w:spacing w:before="73" w:line="232" w:lineRule="auto"/>
        <w:ind w:left="240" w:right="222" w:firstLine="566"/>
        <w:jc w:val="both"/>
      </w:pPr>
      <w:r>
        <w:t>На все таблицы должны присутствовать ссылки в работе. При ссылке следует писать слово “</w:t>
      </w:r>
      <w:r>
        <w:rPr>
          <w:b/>
        </w:rPr>
        <w:t>Таблица</w:t>
      </w:r>
      <w:r>
        <w:t>“ с указанием ее номера.</w:t>
      </w:r>
    </w:p>
    <w:p w:rsidR="0013491F" w:rsidRDefault="003A019D">
      <w:pPr>
        <w:pStyle w:val="a7"/>
        <w:numPr>
          <w:ilvl w:val="0"/>
          <w:numId w:val="4"/>
        </w:numPr>
        <w:tabs>
          <w:tab w:val="left" w:pos="1170"/>
        </w:tabs>
        <w:spacing w:before="12" w:line="237" w:lineRule="auto"/>
        <w:ind w:left="240" w:right="218" w:firstLine="559"/>
        <w:jc w:val="both"/>
        <w:rPr>
          <w:sz w:val="24"/>
        </w:rPr>
      </w:pPr>
      <w:r w:rsidRPr="003A019D">
        <w:rPr>
          <w:noProof/>
          <w:lang w:eastAsia="ru-RU"/>
        </w:rPr>
        <w:pict>
          <v:group id="_x0000_s1030" style="position:absolute;left:0;text-align:left;margin-left:224.5pt;margin-top:48.15pt;width:192pt;height:50.05pt;z-index:-1;mso-wrap-distance-left:0;mso-wrap-distance-right:0;mso-position-horizontal-relative:page" coordorigin="4490,963" coordsize="3840,1001">
            <v:shape id="_x0000_s1031" style="position:absolute;left:4510;top:1003;width:3820;height:960" coordorigin="4510,1003" coordsize="3820,960" path="m8330,1003r-50,l8280,1033r20,l8300,1063r,840l8300,1903r-3730,l4570,1903r3700,l8300,1903r,-840l8270,1063r,830l4570,1893r-30,l4540,1033r-20,l4520,1003r-10,l4510,1033r,860l4510,1933r,30l8330,1963r,-30l8300,1933r,l8330,1933r,-900l8330,1033r,-30xe" fillcolor="#612322" stroked="f">
              <v:fill opacity="32896f"/>
              <v:path arrowok="t"/>
            </v:shape>
            <v:rect id="_x0000_s1032" style="position:absolute;left:4520;top:992;width:3760;height:900" fillcolor="#c0504d" stroked="f"/>
            <v:rect id="_x0000_s1033" style="position:absolute;left:4520;top:992;width:3760;height:900" filled="f" strokecolor="#f1f1f1" strokeweight="3pt"/>
            <w10:wrap type="topAndBottom" anchorx="page"/>
          </v:group>
        </w:pict>
      </w:r>
      <w:r w:rsidR="0013491F">
        <w:rPr>
          <w:sz w:val="24"/>
        </w:rPr>
        <w:t xml:space="preserve">Рисунки, схемы, диаграммы и графики (ниже – </w:t>
      </w:r>
      <w:r w:rsidR="0013491F">
        <w:rPr>
          <w:i/>
          <w:sz w:val="24"/>
        </w:rPr>
        <w:t>рисунки</w:t>
      </w:r>
      <w:r w:rsidR="0013491F">
        <w:rPr>
          <w:sz w:val="24"/>
        </w:rPr>
        <w:t xml:space="preserve">) в ВКР располагаются </w:t>
      </w:r>
      <w:proofErr w:type="spellStart"/>
      <w:r w:rsidR="0013491F">
        <w:rPr>
          <w:sz w:val="24"/>
        </w:rPr>
        <w:t>непосре</w:t>
      </w:r>
      <w:proofErr w:type="gramStart"/>
      <w:r w:rsidR="0013491F">
        <w:rPr>
          <w:sz w:val="24"/>
        </w:rPr>
        <w:t>д</w:t>
      </w:r>
      <w:proofErr w:type="spellEnd"/>
      <w:r w:rsidR="0013491F">
        <w:rPr>
          <w:sz w:val="24"/>
        </w:rPr>
        <w:t>-</w:t>
      </w:r>
      <w:proofErr w:type="gramEnd"/>
      <w:r w:rsidR="0013491F">
        <w:rPr>
          <w:sz w:val="24"/>
        </w:rPr>
        <w:t xml:space="preserve"> </w:t>
      </w:r>
      <w:proofErr w:type="spellStart"/>
      <w:r w:rsidR="0013491F">
        <w:rPr>
          <w:sz w:val="24"/>
        </w:rPr>
        <w:t>ственно</w:t>
      </w:r>
      <w:proofErr w:type="spellEnd"/>
      <w:r w:rsidR="0013491F">
        <w:rPr>
          <w:sz w:val="24"/>
        </w:rPr>
        <w:t xml:space="preserve"> после текста, имеющего на них ссылку. Название рисунков без кавычек помещается под ними и содержит слово </w:t>
      </w:r>
      <w:r w:rsidR="0013491F">
        <w:rPr>
          <w:b/>
          <w:sz w:val="24"/>
        </w:rPr>
        <w:t xml:space="preserve">Рисунок </w:t>
      </w:r>
      <w:r w:rsidR="0013491F">
        <w:rPr>
          <w:sz w:val="24"/>
        </w:rPr>
        <w:t>и указание на порядковый номер рисунка,</w:t>
      </w:r>
      <w:r w:rsidR="0013491F">
        <w:rPr>
          <w:spacing w:val="-8"/>
          <w:sz w:val="24"/>
        </w:rPr>
        <w:t xml:space="preserve"> </w:t>
      </w:r>
      <w:r w:rsidR="0013491F">
        <w:rPr>
          <w:sz w:val="24"/>
        </w:rPr>
        <w:t>например:</w:t>
      </w:r>
    </w:p>
    <w:p w:rsidR="0013491F" w:rsidRDefault="0013491F" w:rsidP="00D3689D">
      <w:pPr>
        <w:pStyle w:val="a3"/>
        <w:spacing w:before="55" w:line="288" w:lineRule="auto"/>
        <w:ind w:left="1099" w:right="247" w:firstLine="710"/>
        <w:jc w:val="center"/>
      </w:pPr>
      <w:r>
        <w:t xml:space="preserve">Рисунок 1. </w:t>
      </w:r>
      <w:r w:rsidR="003B2BCD">
        <w:t xml:space="preserve">(Рисунок 1.1) </w:t>
      </w:r>
      <w:r>
        <w:t>Динамика структуры кредитного портфеля ПАО «Сбербанк» в 2014- 2017 гг.</w:t>
      </w:r>
    </w:p>
    <w:p w:rsidR="0013491F" w:rsidRDefault="0013491F">
      <w:pPr>
        <w:pStyle w:val="a3"/>
      </w:pPr>
    </w:p>
    <w:p w:rsidR="0013491F" w:rsidRDefault="0013491F">
      <w:pPr>
        <w:pStyle w:val="a3"/>
        <w:ind w:left="1510"/>
        <w:jc w:val="both"/>
      </w:pPr>
      <w:r>
        <w:t>Рисунки подлежат сплошной нумерации по всему тексту ВКР.</w:t>
      </w:r>
    </w:p>
    <w:p w:rsidR="0013491F" w:rsidRDefault="0013491F">
      <w:pPr>
        <w:pStyle w:val="a7"/>
        <w:numPr>
          <w:ilvl w:val="0"/>
          <w:numId w:val="4"/>
        </w:numPr>
        <w:tabs>
          <w:tab w:val="left" w:pos="1657"/>
        </w:tabs>
        <w:spacing w:before="69" w:line="235" w:lineRule="auto"/>
        <w:ind w:left="240" w:right="213" w:firstLine="559"/>
        <w:jc w:val="both"/>
        <w:rPr>
          <w:sz w:val="24"/>
        </w:rPr>
      </w:pPr>
      <w:r>
        <w:rPr>
          <w:sz w:val="24"/>
        </w:rPr>
        <w:t xml:space="preserve">В список литературы включаются только источники, использованные при выполнении работы. Следует соблюдать общепринятую очередность размещения источников в списке </w:t>
      </w:r>
      <w:r w:rsidR="003B2BCD">
        <w:rPr>
          <w:spacing w:val="2"/>
          <w:sz w:val="24"/>
        </w:rPr>
        <w:t>ис</w:t>
      </w:r>
      <w:r>
        <w:rPr>
          <w:sz w:val="24"/>
        </w:rPr>
        <w:t>пользованной</w:t>
      </w:r>
      <w:r>
        <w:rPr>
          <w:spacing w:val="-1"/>
          <w:sz w:val="24"/>
        </w:rPr>
        <w:t xml:space="preserve"> </w:t>
      </w:r>
      <w:r>
        <w:rPr>
          <w:sz w:val="24"/>
        </w:rPr>
        <w:t>литературы:</w:t>
      </w:r>
    </w:p>
    <w:p w:rsidR="0013491F" w:rsidRDefault="0013491F">
      <w:pPr>
        <w:pStyle w:val="3"/>
        <w:numPr>
          <w:ilvl w:val="0"/>
          <w:numId w:val="3"/>
        </w:numPr>
        <w:tabs>
          <w:tab w:val="left" w:pos="942"/>
        </w:tabs>
        <w:spacing w:before="15" w:line="292" w:lineRule="exact"/>
        <w:ind w:hanging="426"/>
        <w:jc w:val="both"/>
      </w:pPr>
      <w:bookmarkStart w:id="11" w:name="_Toc58746155"/>
      <w:r>
        <w:t>Законодательные и нормативные</w:t>
      </w:r>
      <w:r>
        <w:rPr>
          <w:spacing w:val="-7"/>
        </w:rPr>
        <w:t xml:space="preserve"> </w:t>
      </w:r>
      <w:r>
        <w:t>акты</w:t>
      </w:r>
      <w:bookmarkEnd w:id="11"/>
    </w:p>
    <w:p w:rsidR="0013491F" w:rsidRDefault="0013491F">
      <w:pPr>
        <w:pStyle w:val="a3"/>
        <w:spacing w:before="1" w:line="237" w:lineRule="auto"/>
        <w:ind w:left="240" w:right="210" w:firstLine="559"/>
        <w:jc w:val="both"/>
      </w:pPr>
      <w:r>
        <w:t>В этом разделе вначале указываются законодательные акты в порядке очередности их принятия (Кодексы, Федеральные законы). Затем указываются подзаконные акты (Указы Президента РФ, постановления Правительства РФ, приказы министерств и ведомств) и методические материалы (методические указания, методические рекомендации, разъяснения, письма и т.п.)</w:t>
      </w:r>
    </w:p>
    <w:p w:rsidR="0013491F" w:rsidRDefault="0013491F">
      <w:pPr>
        <w:pStyle w:val="3"/>
        <w:numPr>
          <w:ilvl w:val="0"/>
          <w:numId w:val="3"/>
        </w:numPr>
        <w:tabs>
          <w:tab w:val="left" w:pos="942"/>
        </w:tabs>
        <w:spacing w:before="13" w:line="294" w:lineRule="exact"/>
        <w:ind w:hanging="426"/>
        <w:jc w:val="both"/>
      </w:pPr>
      <w:bookmarkStart w:id="12" w:name="_Toc58746156"/>
      <w:r>
        <w:t>Учебники, учебные пособия,</w:t>
      </w:r>
      <w:r>
        <w:rPr>
          <w:spacing w:val="-3"/>
        </w:rPr>
        <w:t xml:space="preserve"> </w:t>
      </w:r>
      <w:r>
        <w:t>монографии</w:t>
      </w:r>
      <w:bookmarkEnd w:id="12"/>
    </w:p>
    <w:p w:rsidR="0013491F" w:rsidRDefault="0013491F" w:rsidP="003B2BCD">
      <w:pPr>
        <w:pStyle w:val="a3"/>
        <w:spacing w:before="6" w:line="232" w:lineRule="auto"/>
        <w:ind w:left="240" w:right="226"/>
        <w:jc w:val="both"/>
      </w:pPr>
      <w:r>
        <w:t>Источники размещаются строго в алфавитном порядке по фамилии автора, в случаях, когда работа выполнена коллективом авторов - в алфавитном порядке по названию работы.</w:t>
      </w:r>
    </w:p>
    <w:p w:rsidR="0013491F" w:rsidRDefault="0013491F">
      <w:pPr>
        <w:pStyle w:val="3"/>
        <w:numPr>
          <w:ilvl w:val="0"/>
          <w:numId w:val="3"/>
        </w:numPr>
        <w:tabs>
          <w:tab w:val="left" w:pos="942"/>
        </w:tabs>
        <w:spacing w:before="12" w:line="288" w:lineRule="exact"/>
        <w:ind w:hanging="426"/>
        <w:jc w:val="both"/>
      </w:pPr>
      <w:bookmarkStart w:id="13" w:name="_Toc58746157"/>
      <w:r>
        <w:t>Научные и научно-практические публикации, прочие</w:t>
      </w:r>
      <w:r>
        <w:rPr>
          <w:spacing w:val="-5"/>
        </w:rPr>
        <w:t xml:space="preserve"> </w:t>
      </w:r>
      <w:r>
        <w:t>материалы</w:t>
      </w:r>
      <w:bookmarkEnd w:id="13"/>
    </w:p>
    <w:p w:rsidR="0013491F" w:rsidRDefault="0013491F" w:rsidP="003B2BCD">
      <w:pPr>
        <w:pStyle w:val="a3"/>
        <w:spacing w:line="270" w:lineRule="exact"/>
        <w:jc w:val="both"/>
      </w:pPr>
      <w:r>
        <w:t>Статьи и публикации указываются строго в алфавитном порядке по фамилии авторов.</w:t>
      </w:r>
    </w:p>
    <w:p w:rsidR="0013491F" w:rsidRDefault="0013491F">
      <w:pPr>
        <w:pStyle w:val="3"/>
        <w:numPr>
          <w:ilvl w:val="0"/>
          <w:numId w:val="3"/>
        </w:numPr>
        <w:tabs>
          <w:tab w:val="left" w:pos="942"/>
        </w:tabs>
        <w:spacing w:before="12" w:line="292" w:lineRule="exact"/>
        <w:ind w:hanging="426"/>
        <w:jc w:val="both"/>
      </w:pPr>
      <w:bookmarkStart w:id="14" w:name="_Toc58746158"/>
      <w:r>
        <w:t>Иностранная</w:t>
      </w:r>
      <w:r>
        <w:rPr>
          <w:spacing w:val="-1"/>
        </w:rPr>
        <w:t xml:space="preserve"> </w:t>
      </w:r>
      <w:r>
        <w:t>литература</w:t>
      </w:r>
      <w:bookmarkEnd w:id="14"/>
    </w:p>
    <w:p w:rsidR="0013491F" w:rsidRDefault="0013491F">
      <w:pPr>
        <w:pStyle w:val="a7"/>
        <w:numPr>
          <w:ilvl w:val="0"/>
          <w:numId w:val="3"/>
        </w:numPr>
        <w:tabs>
          <w:tab w:val="left" w:pos="942"/>
        </w:tabs>
        <w:spacing w:line="292" w:lineRule="exact"/>
        <w:ind w:hanging="426"/>
        <w:jc w:val="both"/>
        <w:rPr>
          <w:b/>
          <w:sz w:val="24"/>
        </w:rPr>
      </w:pPr>
      <w:r>
        <w:rPr>
          <w:b/>
          <w:sz w:val="24"/>
        </w:rPr>
        <w:t>Интернет-ресурсы</w:t>
      </w:r>
    </w:p>
    <w:p w:rsidR="0013491F" w:rsidRDefault="0013491F">
      <w:pPr>
        <w:pStyle w:val="a3"/>
        <w:spacing w:before="11"/>
        <w:rPr>
          <w:b/>
          <w:sz w:val="23"/>
        </w:rPr>
      </w:pPr>
    </w:p>
    <w:p w:rsidR="0013491F" w:rsidRDefault="0013491F">
      <w:pPr>
        <w:pStyle w:val="a3"/>
        <w:spacing w:line="237" w:lineRule="auto"/>
        <w:ind w:left="240" w:right="213" w:firstLine="559"/>
        <w:jc w:val="both"/>
      </w:pPr>
      <w:r>
        <w:t xml:space="preserve">К защите работа представляется в сброшюрованном (сшитом) виде. </w:t>
      </w:r>
      <w:proofErr w:type="gramStart"/>
      <w:r>
        <w:t xml:space="preserve">Брошюрование материала предполагает следующую последовательность: обложка, титульный лист (по установленной форме); </w:t>
      </w:r>
      <w:r w:rsidR="003B2BCD">
        <w:t>аннотация</w:t>
      </w:r>
      <w:r>
        <w:t xml:space="preserve">; содержание; текстовая часть глав, заключение, список </w:t>
      </w:r>
      <w:r>
        <w:lastRenderedPageBreak/>
        <w:t>использованных источников, приложения.</w:t>
      </w:r>
      <w:proofErr w:type="gramEnd"/>
    </w:p>
    <w:p w:rsidR="0013491F" w:rsidRDefault="0013491F">
      <w:pPr>
        <w:pStyle w:val="a3"/>
        <w:spacing w:before="13" w:line="235" w:lineRule="auto"/>
        <w:ind w:left="240" w:right="214" w:firstLine="566"/>
        <w:jc w:val="both"/>
      </w:pPr>
      <w:r>
        <w:t>Готовая выпускная работа обучающимся должна быть представлена руководителю и на выпускающую кафедру в бумажном и электронном виде.</w:t>
      </w:r>
    </w:p>
    <w:p w:rsidR="0013491F" w:rsidRDefault="0013491F">
      <w:pPr>
        <w:pStyle w:val="a3"/>
        <w:spacing w:before="15" w:line="237" w:lineRule="auto"/>
        <w:ind w:left="240" w:right="214" w:firstLine="566"/>
        <w:jc w:val="both"/>
      </w:pPr>
      <w:r>
        <w:t xml:space="preserve">Выпускные квалификационные работы по магистратуре подлежат обязательному рецензированию. Письменная рецензия от рецензента должна быть представлена на кафедру не позднее, чем за пять календарных дней до ее защиты в бумажном виде. Если рецензентом выступает лицо, не являющееся сотрудником ННГУ, то его подпись на рецензии должна быть заверена печатью работодателя. Рецензент в рецензии, а научный руководитель в отзыве проводит обобщенную оценку </w:t>
      </w:r>
      <w:proofErr w:type="spellStart"/>
      <w:r>
        <w:t>сформированности</w:t>
      </w:r>
      <w:proofErr w:type="spellEnd"/>
      <w:r>
        <w:t xml:space="preserve"> компетенции. Отзыв научного руководителя представляется на выпускающую кафедру не позднее, чем за пять дней до защиты ВКР магистра.</w:t>
      </w:r>
    </w:p>
    <w:p w:rsidR="0013491F" w:rsidRDefault="0013491F" w:rsidP="00D3689D">
      <w:pPr>
        <w:pStyle w:val="a3"/>
        <w:spacing w:before="22" w:line="232" w:lineRule="auto"/>
        <w:ind w:left="240" w:right="226" w:firstLine="566"/>
        <w:jc w:val="both"/>
      </w:pPr>
      <w:r>
        <w:t>В соответствии с «</w:t>
      </w:r>
      <w:r w:rsidRPr="003B2BCD">
        <w:t xml:space="preserve">Положением о порядке проведения государственной итоговой аттестации по образовательным программам высшего образования – программам </w:t>
      </w:r>
      <w:proofErr w:type="spellStart"/>
      <w:r w:rsidRPr="003B2BCD">
        <w:t>бакалавриата</w:t>
      </w:r>
      <w:proofErr w:type="spellEnd"/>
      <w:r w:rsidRPr="003B2BCD">
        <w:t xml:space="preserve">, программам </w:t>
      </w:r>
      <w:proofErr w:type="spellStart"/>
      <w:r w:rsidRPr="003B2BCD">
        <w:t>специалитета</w:t>
      </w:r>
      <w:proofErr w:type="spellEnd"/>
      <w:r w:rsidRPr="003B2BCD">
        <w:t>, программам магистратуры в ННГУ им. Н.И. Лобачевского»</w:t>
      </w:r>
      <w:r>
        <w:t xml:space="preserve"> выпускная квалификационная работа не должна иметь компилятивный характер. Одним из критериев оценки качества ВКР выступает показатель оригинальности текста. Для оценки качества по данному критерию выпускная квалификационная работа магистра подлежит обязательной проверке на оригинальность в системе (сервисе) «</w:t>
      </w:r>
      <w:proofErr w:type="spellStart"/>
      <w:r>
        <w:t>Антиплагиат</w:t>
      </w:r>
      <w:proofErr w:type="spellEnd"/>
      <w:r>
        <w:t>» (</w:t>
      </w:r>
      <w:proofErr w:type="spellStart"/>
      <w:r>
        <w:t>www.antiplagiat.ru</w:t>
      </w:r>
      <w:proofErr w:type="spellEnd"/>
      <w:r>
        <w:t xml:space="preserve">; </w:t>
      </w:r>
      <w:proofErr w:type="spellStart"/>
      <w:r>
        <w:t>www.unn.antiplagiat.ru</w:t>
      </w:r>
      <w:proofErr w:type="spellEnd"/>
      <w:r>
        <w:t>). Показатель оригинальности текста рассматривается как целая часть числа, характеризующего отношение оригинального текста к общему объему текста, выраженное в процентах (значение дробной части данного показателя в расчет не берется). Полученная по итогам проверки в системе (сервисе) «</w:t>
      </w:r>
      <w:proofErr w:type="spellStart"/>
      <w:r>
        <w:t>Антиплагиат</w:t>
      </w:r>
      <w:proofErr w:type="spellEnd"/>
      <w:r>
        <w:t>» оценка оригинальности сопоставляется с уровнями оригинальности текста (</w:t>
      </w:r>
      <w:proofErr w:type="gramStart"/>
      <w:r>
        <w:t>см</w:t>
      </w:r>
      <w:proofErr w:type="gramEnd"/>
      <w:r>
        <w:t>. табл.1).</w:t>
      </w:r>
    </w:p>
    <w:p w:rsidR="0013491F" w:rsidRDefault="0013491F">
      <w:pPr>
        <w:pStyle w:val="a3"/>
        <w:spacing w:before="2"/>
        <w:rPr>
          <w:sz w:val="25"/>
        </w:rPr>
      </w:pPr>
    </w:p>
    <w:p w:rsidR="0013491F" w:rsidRDefault="0013491F" w:rsidP="003B2BCD">
      <w:pPr>
        <w:pStyle w:val="a3"/>
      </w:pPr>
      <w:r>
        <w:t>Таблица 1</w:t>
      </w:r>
    </w:p>
    <w:p w:rsidR="0013491F" w:rsidRDefault="0013491F" w:rsidP="003B2BCD">
      <w:pPr>
        <w:jc w:val="center"/>
        <w:rPr>
          <w:sz w:val="23"/>
        </w:rPr>
      </w:pPr>
      <w:r>
        <w:rPr>
          <w:sz w:val="23"/>
        </w:rPr>
        <w:t xml:space="preserve">Установленные кафедрой финансов и кредита нормативные значения </w:t>
      </w:r>
      <w:proofErr w:type="gramStart"/>
      <w:r>
        <w:rPr>
          <w:sz w:val="23"/>
        </w:rPr>
        <w:t>показателя оригинальности текста выпускных квалификационных работ магистра</w:t>
      </w:r>
      <w:proofErr w:type="gramEnd"/>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715"/>
        <w:gridCol w:w="6906"/>
      </w:tblGrid>
      <w:tr w:rsidR="0013491F" w:rsidTr="003B2BCD">
        <w:trPr>
          <w:trHeight w:val="231"/>
        </w:trPr>
        <w:tc>
          <w:tcPr>
            <w:tcW w:w="2715" w:type="dxa"/>
          </w:tcPr>
          <w:p w:rsidR="0013491F" w:rsidRDefault="0013491F" w:rsidP="003B2BCD">
            <w:pPr>
              <w:pStyle w:val="TableParagraph"/>
              <w:spacing w:line="212" w:lineRule="exact"/>
              <w:ind w:left="9"/>
              <w:jc w:val="center"/>
              <w:rPr>
                <w:sz w:val="20"/>
              </w:rPr>
            </w:pPr>
            <w:r>
              <w:rPr>
                <w:sz w:val="20"/>
              </w:rPr>
              <w:t>Показатель оригинальности текста</w:t>
            </w:r>
          </w:p>
        </w:tc>
        <w:tc>
          <w:tcPr>
            <w:tcW w:w="6906" w:type="dxa"/>
          </w:tcPr>
          <w:p w:rsidR="0013491F" w:rsidRDefault="0013491F" w:rsidP="003B2BCD">
            <w:pPr>
              <w:pStyle w:val="TableParagraph"/>
              <w:spacing w:line="212" w:lineRule="exact"/>
              <w:ind w:left="-1"/>
              <w:jc w:val="center"/>
              <w:rPr>
                <w:sz w:val="20"/>
              </w:rPr>
            </w:pPr>
            <w:r>
              <w:rPr>
                <w:sz w:val="20"/>
              </w:rPr>
              <w:t>Характеристика показателя оригинальности текста</w:t>
            </w:r>
          </w:p>
        </w:tc>
      </w:tr>
      <w:tr w:rsidR="0013491F" w:rsidTr="003B2BCD">
        <w:trPr>
          <w:trHeight w:val="230"/>
        </w:trPr>
        <w:tc>
          <w:tcPr>
            <w:tcW w:w="2715" w:type="dxa"/>
            <w:vAlign w:val="center"/>
          </w:tcPr>
          <w:p w:rsidR="0013491F" w:rsidRDefault="0013491F" w:rsidP="003B2BCD">
            <w:pPr>
              <w:pStyle w:val="TableParagraph"/>
              <w:spacing w:line="210" w:lineRule="exact"/>
              <w:ind w:left="9"/>
              <w:jc w:val="center"/>
              <w:rPr>
                <w:sz w:val="20"/>
              </w:rPr>
            </w:pPr>
            <w:r>
              <w:rPr>
                <w:sz w:val="20"/>
              </w:rPr>
              <w:t>70% и выше</w:t>
            </w:r>
          </w:p>
        </w:tc>
        <w:tc>
          <w:tcPr>
            <w:tcW w:w="6906" w:type="dxa"/>
          </w:tcPr>
          <w:p w:rsidR="0013491F" w:rsidRDefault="0013491F">
            <w:pPr>
              <w:pStyle w:val="TableParagraph"/>
              <w:spacing w:line="210" w:lineRule="exact"/>
              <w:ind w:left="-1"/>
              <w:rPr>
                <w:sz w:val="20"/>
              </w:rPr>
            </w:pPr>
            <w:r>
              <w:rPr>
                <w:sz w:val="20"/>
              </w:rPr>
              <w:t>Оригинальность ВКР рассматривается как допустимая.</w:t>
            </w:r>
          </w:p>
        </w:tc>
      </w:tr>
      <w:tr w:rsidR="0013491F" w:rsidTr="003B2BCD">
        <w:trPr>
          <w:trHeight w:val="923"/>
        </w:trPr>
        <w:tc>
          <w:tcPr>
            <w:tcW w:w="2715" w:type="dxa"/>
            <w:vAlign w:val="center"/>
          </w:tcPr>
          <w:p w:rsidR="0013491F" w:rsidRDefault="0013491F" w:rsidP="003B2BCD">
            <w:pPr>
              <w:pStyle w:val="TableParagraph"/>
              <w:spacing w:line="223" w:lineRule="exact"/>
              <w:ind w:left="9"/>
              <w:jc w:val="center"/>
              <w:rPr>
                <w:sz w:val="20"/>
              </w:rPr>
            </w:pPr>
            <w:r>
              <w:rPr>
                <w:sz w:val="20"/>
              </w:rPr>
              <w:t>От 60% до 69%</w:t>
            </w:r>
          </w:p>
        </w:tc>
        <w:tc>
          <w:tcPr>
            <w:tcW w:w="6906" w:type="dxa"/>
          </w:tcPr>
          <w:p w:rsidR="0013491F" w:rsidRDefault="0013491F">
            <w:pPr>
              <w:pStyle w:val="TableParagraph"/>
              <w:ind w:left="-1"/>
              <w:rPr>
                <w:sz w:val="20"/>
              </w:rPr>
            </w:pPr>
            <w:r>
              <w:rPr>
                <w:sz w:val="20"/>
              </w:rPr>
              <w:t>Оригинальность ВКР рассматривается как условно допустимая, требующая доработки.</w:t>
            </w:r>
          </w:p>
          <w:p w:rsidR="0013491F" w:rsidRDefault="0013491F">
            <w:pPr>
              <w:pStyle w:val="TableParagraph"/>
              <w:ind w:left="-1"/>
              <w:rPr>
                <w:sz w:val="20"/>
              </w:rPr>
            </w:pPr>
            <w:proofErr w:type="gramStart"/>
            <w:r>
              <w:rPr>
                <w:sz w:val="20"/>
              </w:rPr>
              <w:t>Обучающийся</w:t>
            </w:r>
            <w:proofErr w:type="gramEnd"/>
            <w:r>
              <w:rPr>
                <w:sz w:val="20"/>
              </w:rPr>
              <w:t xml:space="preserve"> на предварительной защите делает комментарии и</w:t>
            </w:r>
          </w:p>
          <w:p w:rsidR="0013491F" w:rsidRDefault="0013491F">
            <w:pPr>
              <w:pStyle w:val="TableParagraph"/>
              <w:spacing w:line="214" w:lineRule="exact"/>
              <w:ind w:left="-1"/>
              <w:rPr>
                <w:sz w:val="20"/>
              </w:rPr>
            </w:pPr>
            <w:r>
              <w:rPr>
                <w:sz w:val="20"/>
              </w:rPr>
              <w:t>обосновывает правомерность заимствований.</w:t>
            </w:r>
          </w:p>
        </w:tc>
      </w:tr>
      <w:tr w:rsidR="0013491F" w:rsidTr="003B2BCD">
        <w:trPr>
          <w:trHeight w:val="1156"/>
        </w:trPr>
        <w:tc>
          <w:tcPr>
            <w:tcW w:w="2715" w:type="dxa"/>
            <w:vAlign w:val="center"/>
          </w:tcPr>
          <w:p w:rsidR="0013491F" w:rsidRDefault="0013491F" w:rsidP="003B2BCD">
            <w:pPr>
              <w:pStyle w:val="TableParagraph"/>
              <w:spacing w:line="225" w:lineRule="exact"/>
              <w:ind w:left="9"/>
              <w:jc w:val="center"/>
              <w:rPr>
                <w:sz w:val="20"/>
              </w:rPr>
            </w:pPr>
            <w:r>
              <w:rPr>
                <w:sz w:val="20"/>
              </w:rPr>
              <w:t>От 40% до 59%</w:t>
            </w:r>
          </w:p>
        </w:tc>
        <w:tc>
          <w:tcPr>
            <w:tcW w:w="6906" w:type="dxa"/>
          </w:tcPr>
          <w:p w:rsidR="0013491F" w:rsidRDefault="0013491F">
            <w:pPr>
              <w:pStyle w:val="TableParagraph"/>
              <w:ind w:left="-1" w:right="51"/>
              <w:rPr>
                <w:sz w:val="20"/>
              </w:rPr>
            </w:pPr>
            <w:r>
              <w:rPr>
                <w:sz w:val="20"/>
              </w:rPr>
              <w:t>Оригинальность ВКР рассматривается как условно недопустимая. Обучающемуся рекомендуется переработать ВКР. Устанавливаются сроки доработки для повторной проверки с учетом требований локальных актов ННГУ и нормативных актов Министерства</w:t>
            </w:r>
          </w:p>
          <w:p w:rsidR="0013491F" w:rsidRDefault="0013491F">
            <w:pPr>
              <w:pStyle w:val="TableParagraph"/>
              <w:spacing w:line="217" w:lineRule="exact"/>
              <w:ind w:left="-1"/>
              <w:rPr>
                <w:sz w:val="20"/>
              </w:rPr>
            </w:pPr>
            <w:r>
              <w:rPr>
                <w:sz w:val="20"/>
              </w:rPr>
              <w:t>образования и науки РФ</w:t>
            </w:r>
          </w:p>
        </w:tc>
      </w:tr>
      <w:tr w:rsidR="0013491F" w:rsidTr="003B2BCD">
        <w:trPr>
          <w:trHeight w:val="1384"/>
        </w:trPr>
        <w:tc>
          <w:tcPr>
            <w:tcW w:w="2715" w:type="dxa"/>
            <w:vAlign w:val="center"/>
          </w:tcPr>
          <w:p w:rsidR="0013491F" w:rsidRDefault="0013491F" w:rsidP="003B2BCD">
            <w:pPr>
              <w:pStyle w:val="TableParagraph"/>
              <w:spacing w:line="223" w:lineRule="exact"/>
              <w:ind w:left="9"/>
              <w:jc w:val="center"/>
              <w:rPr>
                <w:sz w:val="20"/>
              </w:rPr>
            </w:pPr>
            <w:r>
              <w:rPr>
                <w:sz w:val="20"/>
              </w:rPr>
              <w:t>Менее 39%</w:t>
            </w:r>
          </w:p>
        </w:tc>
        <w:tc>
          <w:tcPr>
            <w:tcW w:w="6906" w:type="dxa"/>
          </w:tcPr>
          <w:p w:rsidR="0013491F" w:rsidRDefault="0013491F">
            <w:pPr>
              <w:pStyle w:val="TableParagraph"/>
              <w:tabs>
                <w:tab w:val="left" w:pos="1590"/>
                <w:tab w:val="left" w:pos="1862"/>
                <w:tab w:val="left" w:pos="2812"/>
                <w:tab w:val="left" w:pos="3016"/>
                <w:tab w:val="left" w:pos="5105"/>
                <w:tab w:val="left" w:pos="5693"/>
              </w:tabs>
              <w:ind w:left="-1" w:right="-15"/>
              <w:rPr>
                <w:sz w:val="20"/>
              </w:rPr>
            </w:pPr>
            <w:r>
              <w:rPr>
                <w:sz w:val="20"/>
              </w:rPr>
              <w:t>Оригинальность</w:t>
            </w:r>
            <w:r>
              <w:rPr>
                <w:sz w:val="20"/>
              </w:rPr>
              <w:tab/>
            </w:r>
            <w:r>
              <w:rPr>
                <w:sz w:val="20"/>
              </w:rPr>
              <w:tab/>
              <w:t>ВКР</w:t>
            </w:r>
            <w:r>
              <w:rPr>
                <w:sz w:val="20"/>
              </w:rPr>
              <w:tab/>
              <w:t>рассматривается как</w:t>
            </w:r>
            <w:r>
              <w:rPr>
                <w:sz w:val="20"/>
              </w:rPr>
              <w:tab/>
              <w:t>недопустимая. Руководитель ВКР предоставляет на выпускающую кафедру отчет о проверке</w:t>
            </w:r>
            <w:r>
              <w:rPr>
                <w:spacing w:val="47"/>
                <w:sz w:val="20"/>
              </w:rPr>
              <w:t xml:space="preserve"> </w:t>
            </w:r>
            <w:r>
              <w:rPr>
                <w:sz w:val="20"/>
              </w:rPr>
              <w:t>ВКР</w:t>
            </w:r>
            <w:r>
              <w:rPr>
                <w:sz w:val="20"/>
              </w:rPr>
              <w:tab/>
              <w:t>в</w:t>
            </w:r>
            <w:r>
              <w:rPr>
                <w:spacing w:val="49"/>
                <w:sz w:val="20"/>
              </w:rPr>
              <w:t xml:space="preserve"> </w:t>
            </w:r>
            <w:r>
              <w:rPr>
                <w:sz w:val="20"/>
              </w:rPr>
              <w:t>системе,</w:t>
            </w:r>
            <w:r>
              <w:rPr>
                <w:spacing w:val="20"/>
                <w:sz w:val="20"/>
              </w:rPr>
              <w:t xml:space="preserve"> </w:t>
            </w:r>
            <w:r>
              <w:rPr>
                <w:sz w:val="20"/>
              </w:rPr>
              <w:t>с</w:t>
            </w:r>
            <w:r>
              <w:rPr>
                <w:sz w:val="20"/>
              </w:rPr>
              <w:tab/>
            </w:r>
            <w:r>
              <w:rPr>
                <w:sz w:val="20"/>
              </w:rPr>
              <w:tab/>
              <w:t xml:space="preserve">последующей проверкой </w:t>
            </w:r>
            <w:r>
              <w:rPr>
                <w:spacing w:val="19"/>
                <w:sz w:val="20"/>
              </w:rPr>
              <w:t xml:space="preserve"> </w:t>
            </w:r>
            <w:r>
              <w:rPr>
                <w:sz w:val="20"/>
              </w:rPr>
              <w:t>в</w:t>
            </w:r>
            <w:r>
              <w:rPr>
                <w:sz w:val="20"/>
              </w:rPr>
              <w:tab/>
              <w:t>сервисе</w:t>
            </w:r>
          </w:p>
          <w:p w:rsidR="0013491F" w:rsidRDefault="0013491F">
            <w:pPr>
              <w:pStyle w:val="TableParagraph"/>
              <w:ind w:left="-1"/>
              <w:rPr>
                <w:sz w:val="20"/>
              </w:rPr>
            </w:pPr>
            <w:r>
              <w:rPr>
                <w:sz w:val="20"/>
              </w:rPr>
              <w:t>«</w:t>
            </w:r>
            <w:proofErr w:type="spellStart"/>
            <w:r>
              <w:rPr>
                <w:sz w:val="20"/>
              </w:rPr>
              <w:t>Антиплагиат</w:t>
            </w:r>
            <w:proofErr w:type="spellEnd"/>
            <w:r>
              <w:rPr>
                <w:sz w:val="20"/>
              </w:rPr>
              <w:t>». Кафедра на заседании принимает решение о</w:t>
            </w:r>
          </w:p>
          <w:p w:rsidR="0013491F" w:rsidRDefault="0013491F">
            <w:pPr>
              <w:pStyle w:val="TableParagraph"/>
              <w:tabs>
                <w:tab w:val="left" w:pos="3108"/>
                <w:tab w:val="left" w:pos="5667"/>
              </w:tabs>
              <w:spacing w:line="234" w:lineRule="exact"/>
              <w:ind w:left="-1" w:right="-15"/>
              <w:rPr>
                <w:sz w:val="20"/>
              </w:rPr>
            </w:pPr>
            <w:proofErr w:type="gramStart"/>
            <w:r>
              <w:rPr>
                <w:sz w:val="20"/>
              </w:rPr>
              <w:t>соответствии</w:t>
            </w:r>
            <w:proofErr w:type="gramEnd"/>
            <w:r>
              <w:rPr>
                <w:spacing w:val="41"/>
                <w:sz w:val="20"/>
              </w:rPr>
              <w:t xml:space="preserve"> </w:t>
            </w:r>
            <w:r>
              <w:rPr>
                <w:sz w:val="20"/>
              </w:rPr>
              <w:t>(несоответствии)</w:t>
            </w:r>
            <w:r>
              <w:rPr>
                <w:sz w:val="20"/>
              </w:rPr>
              <w:tab/>
              <w:t xml:space="preserve">требованиям ФГОС  </w:t>
            </w:r>
            <w:r>
              <w:rPr>
                <w:spacing w:val="16"/>
                <w:sz w:val="20"/>
              </w:rPr>
              <w:t xml:space="preserve"> </w:t>
            </w:r>
            <w:r>
              <w:rPr>
                <w:sz w:val="20"/>
              </w:rPr>
              <w:t xml:space="preserve">и  </w:t>
            </w:r>
            <w:r>
              <w:rPr>
                <w:spacing w:val="38"/>
                <w:sz w:val="20"/>
              </w:rPr>
              <w:t xml:space="preserve"> </w:t>
            </w:r>
            <w:r>
              <w:rPr>
                <w:sz w:val="20"/>
              </w:rPr>
              <w:t>о</w:t>
            </w:r>
            <w:r>
              <w:rPr>
                <w:sz w:val="20"/>
              </w:rPr>
              <w:tab/>
              <w:t>допуске (</w:t>
            </w:r>
            <w:proofErr w:type="spellStart"/>
            <w:r>
              <w:rPr>
                <w:sz w:val="20"/>
              </w:rPr>
              <w:t>недопуске</w:t>
            </w:r>
            <w:proofErr w:type="spellEnd"/>
            <w:r>
              <w:rPr>
                <w:sz w:val="20"/>
              </w:rPr>
              <w:t>) работы к</w:t>
            </w:r>
            <w:r>
              <w:rPr>
                <w:spacing w:val="8"/>
                <w:sz w:val="20"/>
              </w:rPr>
              <w:t xml:space="preserve"> </w:t>
            </w:r>
            <w:r>
              <w:rPr>
                <w:sz w:val="20"/>
              </w:rPr>
              <w:t>защите</w:t>
            </w:r>
          </w:p>
        </w:tc>
      </w:tr>
    </w:tbl>
    <w:p w:rsidR="0013491F" w:rsidRDefault="0013491F">
      <w:pPr>
        <w:pStyle w:val="a3"/>
        <w:spacing w:before="10"/>
        <w:rPr>
          <w:sz w:val="23"/>
        </w:rPr>
      </w:pPr>
    </w:p>
    <w:p w:rsidR="0013491F" w:rsidRDefault="0013491F">
      <w:pPr>
        <w:pStyle w:val="a3"/>
        <w:spacing w:line="232" w:lineRule="auto"/>
        <w:ind w:left="240" w:right="215" w:firstLine="566"/>
        <w:jc w:val="both"/>
      </w:pPr>
      <w:r>
        <w:t xml:space="preserve">Помимо ВКР на кафедру </w:t>
      </w:r>
      <w:proofErr w:type="gramStart"/>
      <w:r>
        <w:t>обучающимся</w:t>
      </w:r>
      <w:proofErr w:type="gramEnd"/>
      <w:r>
        <w:t xml:space="preserve"> предоставляется заявление о самостоятельном характере выполнения выпускной квалификационной работы.</w:t>
      </w:r>
    </w:p>
    <w:p w:rsidR="0013491F" w:rsidRDefault="0013491F">
      <w:pPr>
        <w:pStyle w:val="a3"/>
        <w:spacing w:before="14" w:line="235" w:lineRule="auto"/>
        <w:ind w:left="240" w:right="215" w:firstLine="559"/>
        <w:jc w:val="both"/>
      </w:pPr>
      <w:r>
        <w:t>К защите допускается выпускная квалификационная работа в бумажном и электронном вариантах, соответствующая предъявляемым требованиям, в совокупности со следующими документами:</w:t>
      </w:r>
    </w:p>
    <w:p w:rsidR="0013491F" w:rsidRDefault="0013491F" w:rsidP="003B2BCD">
      <w:pPr>
        <w:pStyle w:val="a7"/>
        <w:numPr>
          <w:ilvl w:val="1"/>
          <w:numId w:val="3"/>
        </w:numPr>
        <w:tabs>
          <w:tab w:val="left" w:pos="1801"/>
        </w:tabs>
        <w:spacing w:before="5"/>
        <w:ind w:hanging="1002"/>
        <w:jc w:val="both"/>
        <w:rPr>
          <w:sz w:val="24"/>
        </w:rPr>
      </w:pPr>
      <w:r>
        <w:rPr>
          <w:sz w:val="24"/>
        </w:rPr>
        <w:t>заданием от научного</w:t>
      </w:r>
      <w:r>
        <w:rPr>
          <w:spacing w:val="-2"/>
          <w:sz w:val="24"/>
        </w:rPr>
        <w:t xml:space="preserve"> </w:t>
      </w:r>
      <w:r>
        <w:rPr>
          <w:sz w:val="24"/>
        </w:rPr>
        <w:t>руководителя;</w:t>
      </w:r>
    </w:p>
    <w:p w:rsidR="0013491F" w:rsidRDefault="0013491F" w:rsidP="003B2BCD">
      <w:pPr>
        <w:pStyle w:val="a7"/>
        <w:numPr>
          <w:ilvl w:val="1"/>
          <w:numId w:val="3"/>
        </w:numPr>
        <w:tabs>
          <w:tab w:val="left" w:pos="1801"/>
        </w:tabs>
        <w:spacing w:before="27" w:line="228" w:lineRule="auto"/>
        <w:ind w:right="576"/>
        <w:jc w:val="both"/>
        <w:rPr>
          <w:sz w:val="24"/>
        </w:rPr>
      </w:pPr>
      <w:r>
        <w:rPr>
          <w:sz w:val="24"/>
        </w:rPr>
        <w:t>заявлением обучающегося о самостоятельном характере выполнения</w:t>
      </w:r>
      <w:r>
        <w:rPr>
          <w:spacing w:val="-23"/>
          <w:sz w:val="24"/>
        </w:rPr>
        <w:t xml:space="preserve"> </w:t>
      </w:r>
      <w:r>
        <w:rPr>
          <w:sz w:val="24"/>
        </w:rPr>
        <w:t>выпускной квалификационной</w:t>
      </w:r>
      <w:r>
        <w:rPr>
          <w:spacing w:val="-1"/>
          <w:sz w:val="24"/>
        </w:rPr>
        <w:t xml:space="preserve"> </w:t>
      </w:r>
      <w:r>
        <w:rPr>
          <w:sz w:val="24"/>
        </w:rPr>
        <w:t>работы;</w:t>
      </w:r>
    </w:p>
    <w:p w:rsidR="0013491F" w:rsidRDefault="0013491F" w:rsidP="003B2BCD">
      <w:pPr>
        <w:pStyle w:val="a7"/>
        <w:numPr>
          <w:ilvl w:val="1"/>
          <w:numId w:val="3"/>
        </w:numPr>
        <w:tabs>
          <w:tab w:val="left" w:pos="1801"/>
        </w:tabs>
        <w:spacing w:before="1" w:line="292" w:lineRule="exact"/>
        <w:ind w:hanging="1002"/>
        <w:jc w:val="both"/>
        <w:rPr>
          <w:sz w:val="24"/>
        </w:rPr>
      </w:pPr>
      <w:r>
        <w:rPr>
          <w:sz w:val="24"/>
        </w:rPr>
        <w:lastRenderedPageBreak/>
        <w:t>отчетом (справкой) из системы</w:t>
      </w:r>
      <w:r>
        <w:rPr>
          <w:spacing w:val="2"/>
          <w:sz w:val="24"/>
        </w:rPr>
        <w:t xml:space="preserve"> </w:t>
      </w:r>
      <w:r>
        <w:rPr>
          <w:sz w:val="24"/>
        </w:rPr>
        <w:t>«</w:t>
      </w:r>
      <w:proofErr w:type="spellStart"/>
      <w:r>
        <w:rPr>
          <w:sz w:val="24"/>
        </w:rPr>
        <w:t>Антиплагиат</w:t>
      </w:r>
      <w:proofErr w:type="spellEnd"/>
      <w:r>
        <w:rPr>
          <w:sz w:val="24"/>
        </w:rPr>
        <w:t>»;</w:t>
      </w:r>
    </w:p>
    <w:p w:rsidR="0013491F" w:rsidRDefault="0013491F" w:rsidP="003B2BCD">
      <w:pPr>
        <w:pStyle w:val="a7"/>
        <w:numPr>
          <w:ilvl w:val="1"/>
          <w:numId w:val="3"/>
        </w:numPr>
        <w:tabs>
          <w:tab w:val="left" w:pos="1801"/>
        </w:tabs>
        <w:spacing w:line="292" w:lineRule="exact"/>
        <w:ind w:hanging="1002"/>
        <w:jc w:val="both"/>
        <w:rPr>
          <w:sz w:val="24"/>
        </w:rPr>
      </w:pPr>
      <w:r>
        <w:rPr>
          <w:sz w:val="24"/>
        </w:rPr>
        <w:t>рецензией от</w:t>
      </w:r>
      <w:r>
        <w:rPr>
          <w:spacing w:val="-1"/>
          <w:sz w:val="24"/>
        </w:rPr>
        <w:t xml:space="preserve"> </w:t>
      </w:r>
      <w:r>
        <w:rPr>
          <w:sz w:val="24"/>
        </w:rPr>
        <w:t>рецензента;</w:t>
      </w:r>
    </w:p>
    <w:p w:rsidR="0013491F" w:rsidRDefault="0013491F" w:rsidP="003B2BCD">
      <w:pPr>
        <w:pStyle w:val="a7"/>
        <w:numPr>
          <w:ilvl w:val="1"/>
          <w:numId w:val="3"/>
        </w:numPr>
        <w:tabs>
          <w:tab w:val="left" w:pos="1801"/>
        </w:tabs>
        <w:spacing w:before="1"/>
        <w:ind w:hanging="1002"/>
        <w:jc w:val="both"/>
        <w:rPr>
          <w:sz w:val="24"/>
        </w:rPr>
      </w:pPr>
      <w:r>
        <w:rPr>
          <w:sz w:val="24"/>
        </w:rPr>
        <w:t>отзывом научного</w:t>
      </w:r>
      <w:r>
        <w:rPr>
          <w:spacing w:val="-2"/>
          <w:sz w:val="24"/>
        </w:rPr>
        <w:t xml:space="preserve"> </w:t>
      </w:r>
      <w:r>
        <w:rPr>
          <w:sz w:val="24"/>
        </w:rPr>
        <w:t>руководителя</w:t>
      </w:r>
      <w:r w:rsidR="003B2BCD">
        <w:rPr>
          <w:sz w:val="24"/>
        </w:rPr>
        <w:t xml:space="preserve"> (2-х видов)</w:t>
      </w:r>
      <w:r>
        <w:rPr>
          <w:sz w:val="24"/>
        </w:rPr>
        <w:t>.</w:t>
      </w:r>
    </w:p>
    <w:p w:rsidR="0013491F" w:rsidRDefault="0013491F" w:rsidP="003B2BCD">
      <w:pPr>
        <w:pStyle w:val="a3"/>
        <w:spacing w:before="7"/>
        <w:jc w:val="both"/>
      </w:pPr>
    </w:p>
    <w:p w:rsidR="0013491F" w:rsidRDefault="003B2BCD" w:rsidP="001524B8">
      <w:pPr>
        <w:pStyle w:val="5"/>
      </w:pPr>
      <w:bookmarkStart w:id="15" w:name="_bookmark15"/>
      <w:bookmarkEnd w:id="15"/>
      <w:r>
        <w:t>4</w:t>
      </w:r>
      <w:r w:rsidR="0013491F">
        <w:t>.</w:t>
      </w:r>
      <w:r>
        <w:t xml:space="preserve"> </w:t>
      </w:r>
      <w:r w:rsidR="0013491F">
        <w:t>Защита выпускной квалификационной работы</w:t>
      </w:r>
    </w:p>
    <w:p w:rsidR="0013491F" w:rsidRDefault="0013491F">
      <w:pPr>
        <w:pStyle w:val="a3"/>
        <w:spacing w:before="140" w:line="237" w:lineRule="auto"/>
        <w:ind w:left="240" w:right="208" w:firstLine="566"/>
        <w:jc w:val="both"/>
      </w:pPr>
      <w:r>
        <w:t>Приблизительное время доклада на защите ВКР – 7 минут. В своем выступлении выпускник, используя иллюстративный материал (презентацию), должен кратко охарактеризовать состояние области исследований, постановку задачи ВКР, исходные данные, применяемую в работе методику, результаты проведенного анализа, выводы и предложения. В докладе необходимо оценить вклад ВКР в разработку рассматриваемой проблемы, а также ответить на замечания в отзыве научного руководителя и рецензии.</w:t>
      </w:r>
    </w:p>
    <w:p w:rsidR="003B2BCD" w:rsidRDefault="003B2BCD" w:rsidP="003B2BCD">
      <w:pPr>
        <w:pStyle w:val="3"/>
        <w:spacing w:before="74"/>
        <w:ind w:left="2318" w:right="449"/>
        <w:jc w:val="both"/>
      </w:pPr>
    </w:p>
    <w:p w:rsidR="0013491F" w:rsidRDefault="0013491F" w:rsidP="003B2BCD">
      <w:pPr>
        <w:pStyle w:val="3"/>
        <w:spacing w:before="74"/>
        <w:ind w:left="2318" w:right="449"/>
        <w:jc w:val="both"/>
      </w:pPr>
      <w:bookmarkStart w:id="16" w:name="_Toc58746159"/>
      <w:r>
        <w:t>Список литературы для подготовки к ГИА</w:t>
      </w:r>
      <w:bookmarkEnd w:id="16"/>
    </w:p>
    <w:p w:rsidR="0013491F" w:rsidRDefault="0013491F" w:rsidP="003B2BCD">
      <w:pPr>
        <w:pStyle w:val="a3"/>
        <w:ind w:right="449"/>
        <w:jc w:val="both"/>
        <w:rPr>
          <w:b/>
          <w:sz w:val="29"/>
        </w:rPr>
      </w:pPr>
    </w:p>
    <w:p w:rsidR="0013491F" w:rsidRDefault="0013491F" w:rsidP="003B2BCD">
      <w:pPr>
        <w:pStyle w:val="a7"/>
        <w:numPr>
          <w:ilvl w:val="0"/>
          <w:numId w:val="2"/>
        </w:numPr>
        <w:tabs>
          <w:tab w:val="left" w:pos="998"/>
        </w:tabs>
        <w:spacing w:line="237" w:lineRule="auto"/>
        <w:ind w:right="449" w:firstLine="559"/>
        <w:jc w:val="both"/>
        <w:rPr>
          <w:sz w:val="24"/>
        </w:rPr>
      </w:pPr>
      <w:proofErr w:type="spellStart"/>
      <w:r>
        <w:rPr>
          <w:sz w:val="24"/>
        </w:rPr>
        <w:t>Этрилл</w:t>
      </w:r>
      <w:proofErr w:type="spellEnd"/>
      <w:r>
        <w:rPr>
          <w:sz w:val="24"/>
        </w:rPr>
        <w:t xml:space="preserve"> П., </w:t>
      </w:r>
      <w:proofErr w:type="spellStart"/>
      <w:r>
        <w:rPr>
          <w:sz w:val="24"/>
        </w:rPr>
        <w:t>МакЛейни</w:t>
      </w:r>
      <w:proofErr w:type="spellEnd"/>
      <w:r>
        <w:rPr>
          <w:sz w:val="24"/>
        </w:rPr>
        <w:t xml:space="preserve"> Э. Финансовый менеджмент и управленческий учет для руководителей и бизнесменов [Электронный ресурс] / Пер. с англ. </w:t>
      </w:r>
      <w:proofErr w:type="spellStart"/>
      <w:r>
        <w:rPr>
          <w:sz w:val="24"/>
        </w:rPr>
        <w:t>Ионова</w:t>
      </w:r>
      <w:proofErr w:type="spellEnd"/>
      <w:r>
        <w:rPr>
          <w:sz w:val="24"/>
        </w:rPr>
        <w:t xml:space="preserve"> В.,</w:t>
      </w:r>
      <w:r>
        <w:rPr>
          <w:spacing w:val="23"/>
          <w:sz w:val="24"/>
        </w:rPr>
        <w:t xml:space="preserve"> </w:t>
      </w:r>
      <w:r>
        <w:rPr>
          <w:sz w:val="24"/>
        </w:rPr>
        <w:t>- 4-е изд.</w:t>
      </w:r>
    </w:p>
    <w:p w:rsidR="0013491F" w:rsidRDefault="0013491F" w:rsidP="003B2BCD">
      <w:pPr>
        <w:pStyle w:val="a3"/>
        <w:spacing w:line="237" w:lineRule="auto"/>
        <w:ind w:left="146" w:right="449"/>
        <w:jc w:val="both"/>
      </w:pPr>
      <w:r>
        <w:t xml:space="preserve">– </w:t>
      </w:r>
      <w:proofErr w:type="spellStart"/>
      <w:r>
        <w:t>М.:Альпина</w:t>
      </w:r>
      <w:proofErr w:type="spellEnd"/>
      <w:r>
        <w:t xml:space="preserve"> </w:t>
      </w:r>
      <w:proofErr w:type="spellStart"/>
      <w:r>
        <w:t>Пабл</w:t>
      </w:r>
      <w:proofErr w:type="spellEnd"/>
      <w:r>
        <w:t>., 201</w:t>
      </w:r>
      <w:r w:rsidR="003B2BCD">
        <w:t>9</w:t>
      </w:r>
      <w:r>
        <w:t>. – 648 с. (доступно в ЭБС «</w:t>
      </w:r>
      <w:proofErr w:type="spellStart"/>
      <w:r>
        <w:t>Знаниум</w:t>
      </w:r>
      <w:proofErr w:type="spellEnd"/>
      <w:r>
        <w:t>», режим доступа:</w:t>
      </w:r>
      <w:hyperlink r:id="rId9">
        <w:r>
          <w:rPr>
            <w:color w:val="0000FF"/>
          </w:rPr>
          <w:t xml:space="preserve"> </w:t>
        </w:r>
        <w:r>
          <w:rPr>
            <w:color w:val="0000FF"/>
            <w:u w:val="single" w:color="0000FF"/>
          </w:rPr>
          <w:t>http://znanium.com/catalog.php?bookinfo=614869</w:t>
        </w:r>
        <w:r>
          <w:t>).</w:t>
        </w:r>
      </w:hyperlink>
    </w:p>
    <w:p w:rsidR="0013491F" w:rsidRDefault="0013491F" w:rsidP="003B2BCD">
      <w:pPr>
        <w:pStyle w:val="a7"/>
        <w:numPr>
          <w:ilvl w:val="0"/>
          <w:numId w:val="2"/>
        </w:numPr>
        <w:tabs>
          <w:tab w:val="left" w:pos="998"/>
        </w:tabs>
        <w:spacing w:before="1" w:line="232" w:lineRule="auto"/>
        <w:ind w:left="138" w:right="449" w:firstLine="559"/>
        <w:jc w:val="both"/>
      </w:pPr>
      <w:proofErr w:type="spellStart"/>
      <w:r>
        <w:rPr>
          <w:sz w:val="24"/>
        </w:rPr>
        <w:t>Сенчагов</w:t>
      </w:r>
      <w:proofErr w:type="spellEnd"/>
      <w:r>
        <w:rPr>
          <w:sz w:val="24"/>
        </w:rPr>
        <w:t xml:space="preserve"> В.К. Бюджет России: развитие и обеспечение экономической без</w:t>
      </w:r>
      <w:proofErr w:type="gramStart"/>
      <w:r>
        <w:rPr>
          <w:sz w:val="24"/>
        </w:rPr>
        <w:t>о-</w:t>
      </w:r>
      <w:proofErr w:type="gramEnd"/>
      <w:r>
        <w:rPr>
          <w:sz w:val="24"/>
        </w:rPr>
        <w:t xml:space="preserve"> </w:t>
      </w:r>
      <w:proofErr w:type="spellStart"/>
      <w:r>
        <w:rPr>
          <w:sz w:val="24"/>
        </w:rPr>
        <w:t>пасности</w:t>
      </w:r>
      <w:proofErr w:type="spellEnd"/>
      <w:r>
        <w:rPr>
          <w:sz w:val="24"/>
        </w:rPr>
        <w:t xml:space="preserve">: Монография [Электронный ресурс] / </w:t>
      </w:r>
      <w:proofErr w:type="spellStart"/>
      <w:r>
        <w:rPr>
          <w:sz w:val="24"/>
        </w:rPr>
        <w:t>В.К.Сенчагов</w:t>
      </w:r>
      <w:proofErr w:type="spellEnd"/>
      <w:r>
        <w:rPr>
          <w:sz w:val="24"/>
        </w:rPr>
        <w:t xml:space="preserve"> - М.: НИЦ ИНФРА-М, 201</w:t>
      </w:r>
      <w:r w:rsidR="003B2BCD">
        <w:rPr>
          <w:sz w:val="24"/>
        </w:rPr>
        <w:t>9</w:t>
      </w:r>
      <w:r>
        <w:rPr>
          <w:sz w:val="24"/>
        </w:rPr>
        <w:t>. - 384 с.</w:t>
      </w:r>
      <w:r w:rsidRPr="003B2BCD">
        <w:rPr>
          <w:spacing w:val="-3"/>
          <w:sz w:val="24"/>
        </w:rPr>
        <w:t xml:space="preserve"> </w:t>
      </w:r>
      <w:r>
        <w:rPr>
          <w:sz w:val="24"/>
        </w:rPr>
        <w:t>(доступно</w:t>
      </w:r>
      <w:r w:rsidR="003B2BCD">
        <w:rPr>
          <w:sz w:val="24"/>
        </w:rPr>
        <w:t xml:space="preserve"> </w:t>
      </w:r>
      <w:r w:rsidRPr="003B2BCD">
        <w:rPr>
          <w:smallCaps/>
          <w:w w:val="88"/>
        </w:rPr>
        <w:t>в</w:t>
      </w:r>
      <w:r w:rsidRPr="003B2BCD">
        <w:rPr>
          <w:spacing w:val="-6"/>
        </w:rPr>
        <w:t xml:space="preserve"> </w:t>
      </w:r>
      <w:r w:rsidRPr="003B2BCD">
        <w:rPr>
          <w:spacing w:val="-1"/>
        </w:rPr>
        <w:t>ЭБ</w:t>
      </w:r>
      <w:r>
        <w:t>С</w:t>
      </w:r>
      <w:r w:rsidRPr="003B2BCD">
        <w:rPr>
          <w:spacing w:val="5"/>
        </w:rPr>
        <w:t xml:space="preserve"> </w:t>
      </w:r>
      <w:r w:rsidRPr="003B2BCD">
        <w:rPr>
          <w:spacing w:val="-8"/>
        </w:rPr>
        <w:t>«</w:t>
      </w:r>
      <w:proofErr w:type="spellStart"/>
      <w:r>
        <w:t>Зн</w:t>
      </w:r>
      <w:r w:rsidRPr="003B2BCD">
        <w:rPr>
          <w:spacing w:val="-1"/>
        </w:rPr>
        <w:t>а</w:t>
      </w:r>
      <w:r>
        <w:t>н</w:t>
      </w:r>
      <w:r w:rsidRPr="003B2BCD">
        <w:rPr>
          <w:spacing w:val="3"/>
        </w:rPr>
        <w:t>и</w:t>
      </w:r>
      <w:r w:rsidRPr="003B2BCD">
        <w:rPr>
          <w:spacing w:val="-5"/>
        </w:rPr>
        <w:t>у</w:t>
      </w:r>
      <w:r w:rsidRPr="003B2BCD">
        <w:rPr>
          <w:spacing w:val="6"/>
        </w:rPr>
        <w:t>м</w:t>
      </w:r>
      <w:proofErr w:type="spellEnd"/>
      <w:r w:rsidRPr="003B2BCD">
        <w:rPr>
          <w:spacing w:val="-8"/>
        </w:rPr>
        <w:t>»</w:t>
      </w:r>
      <w:r>
        <w:t>,</w:t>
      </w:r>
      <w:r w:rsidRPr="003B2BCD">
        <w:rPr>
          <w:spacing w:val="2"/>
        </w:rPr>
        <w:t xml:space="preserve"> </w:t>
      </w:r>
      <w:r>
        <w:t>р</w:t>
      </w:r>
      <w:r w:rsidRPr="003B2BCD">
        <w:rPr>
          <w:spacing w:val="-1"/>
        </w:rPr>
        <w:t>е</w:t>
      </w:r>
      <w:r>
        <w:t>жим</w:t>
      </w:r>
      <w:r w:rsidRPr="003B2BCD">
        <w:rPr>
          <w:spacing w:val="1"/>
        </w:rPr>
        <w:t xml:space="preserve"> </w:t>
      </w:r>
      <w:r>
        <w:t>до</w:t>
      </w:r>
      <w:r w:rsidRPr="003B2BCD">
        <w:rPr>
          <w:spacing w:val="-1"/>
        </w:rPr>
        <w:t>с</w:t>
      </w:r>
      <w:r w:rsidRPr="003B2BCD">
        <w:rPr>
          <w:spacing w:val="2"/>
        </w:rPr>
        <w:t>т</w:t>
      </w:r>
      <w:r w:rsidRPr="003B2BCD">
        <w:rPr>
          <w:spacing w:val="-5"/>
        </w:rPr>
        <w:t>у</w:t>
      </w:r>
      <w:r>
        <w:t>п</w:t>
      </w:r>
      <w:r w:rsidRPr="003B2BCD">
        <w:rPr>
          <w:spacing w:val="-1"/>
        </w:rPr>
        <w:t>а</w:t>
      </w:r>
      <w:r>
        <w:t>:</w:t>
      </w:r>
      <w:r w:rsidRPr="003B2BCD">
        <w:rPr>
          <w:spacing w:val="3"/>
        </w:rPr>
        <w:t xml:space="preserve"> </w:t>
      </w:r>
      <w:hyperlink r:id="rId10">
        <w:r w:rsidRPr="003B2BCD">
          <w:rPr>
            <w:color w:val="0000FF"/>
            <w:u w:val="single" w:color="0000FF"/>
          </w:rPr>
          <w:t>http://</w:t>
        </w:r>
        <w:r w:rsidRPr="003B2BCD">
          <w:rPr>
            <w:color w:val="0000FF"/>
            <w:spacing w:val="1"/>
            <w:u w:val="single" w:color="0000FF"/>
          </w:rPr>
          <w:t>z</w:t>
        </w:r>
        <w:r w:rsidRPr="003B2BCD">
          <w:rPr>
            <w:color w:val="0000FF"/>
            <w:u w:val="single" w:color="0000FF"/>
          </w:rPr>
          <w:t>n</w:t>
        </w:r>
        <w:r w:rsidRPr="003B2BCD">
          <w:rPr>
            <w:color w:val="0000FF"/>
            <w:spacing w:val="-1"/>
            <w:u w:val="single" w:color="0000FF"/>
          </w:rPr>
          <w:t>a</w:t>
        </w:r>
        <w:r w:rsidRPr="003B2BCD">
          <w:rPr>
            <w:color w:val="0000FF"/>
            <w:u w:val="single" w:color="0000FF"/>
          </w:rPr>
          <w:t>nium</w:t>
        </w:r>
        <w:r w:rsidRPr="003B2BCD">
          <w:rPr>
            <w:color w:val="0000FF"/>
            <w:spacing w:val="-3"/>
            <w:u w:val="single" w:color="0000FF"/>
          </w:rPr>
          <w:t>.</w:t>
        </w:r>
        <w:r w:rsidRPr="003B2BCD">
          <w:rPr>
            <w:color w:val="0000FF"/>
            <w:spacing w:val="-1"/>
            <w:u w:val="single" w:color="0000FF"/>
          </w:rPr>
          <w:t>c</w:t>
        </w:r>
        <w:r w:rsidRPr="003B2BCD">
          <w:rPr>
            <w:color w:val="0000FF"/>
            <w:u w:val="single" w:color="0000FF"/>
          </w:rPr>
          <w:t>om/</w:t>
        </w:r>
        <w:r w:rsidRPr="003B2BCD">
          <w:rPr>
            <w:color w:val="0000FF"/>
            <w:spacing w:val="-1"/>
            <w:u w:val="single" w:color="0000FF"/>
          </w:rPr>
          <w:t>ca</w:t>
        </w:r>
        <w:r w:rsidRPr="003B2BCD">
          <w:rPr>
            <w:color w:val="0000FF"/>
            <w:u w:val="single" w:color="0000FF"/>
          </w:rPr>
          <w:t>tal</w:t>
        </w:r>
        <w:r w:rsidRPr="003B2BCD">
          <w:rPr>
            <w:color w:val="0000FF"/>
            <w:spacing w:val="2"/>
            <w:u w:val="single" w:color="0000FF"/>
          </w:rPr>
          <w:t>o</w:t>
        </w:r>
        <w:r w:rsidRPr="003B2BCD">
          <w:rPr>
            <w:color w:val="0000FF"/>
            <w:spacing w:val="-3"/>
            <w:u w:val="single" w:color="0000FF"/>
          </w:rPr>
          <w:t>g</w:t>
        </w:r>
        <w:r w:rsidRPr="003B2BCD">
          <w:rPr>
            <w:color w:val="0000FF"/>
            <w:u w:val="single" w:color="0000FF"/>
          </w:rPr>
          <w:t>.php</w:t>
        </w:r>
        <w:r w:rsidRPr="003B2BCD">
          <w:rPr>
            <w:color w:val="0000FF"/>
            <w:spacing w:val="3"/>
            <w:u w:val="single" w:color="0000FF"/>
          </w:rPr>
          <w:t>?</w:t>
        </w:r>
        <w:r w:rsidRPr="003B2BCD">
          <w:rPr>
            <w:color w:val="0000FF"/>
            <w:u w:val="single" w:color="0000FF"/>
          </w:rPr>
          <w:t>bookin</w:t>
        </w:r>
        <w:r w:rsidRPr="003B2BCD">
          <w:rPr>
            <w:color w:val="0000FF"/>
            <w:spacing w:val="-3"/>
            <w:u w:val="single" w:color="0000FF"/>
          </w:rPr>
          <w:t>f</w:t>
        </w:r>
        <w:r w:rsidRPr="003B2BCD">
          <w:rPr>
            <w:color w:val="0000FF"/>
            <w:u w:val="single" w:color="0000FF"/>
          </w:rPr>
          <w:t>o</w:t>
        </w:r>
        <w:r w:rsidRPr="003B2BCD">
          <w:rPr>
            <w:color w:val="0000FF"/>
            <w:spacing w:val="-1"/>
            <w:u w:val="single" w:color="0000FF"/>
          </w:rPr>
          <w:t>=</w:t>
        </w:r>
        <w:r w:rsidRPr="003B2BCD">
          <w:rPr>
            <w:color w:val="0000FF"/>
            <w:u w:val="single" w:color="0000FF"/>
          </w:rPr>
          <w:t>49587</w:t>
        </w:r>
        <w:r w:rsidRPr="003B2BCD">
          <w:rPr>
            <w:color w:val="0000FF"/>
            <w:spacing w:val="3"/>
            <w:u w:val="single" w:color="0000FF"/>
          </w:rPr>
          <w:t>2</w:t>
        </w:r>
        <w:r w:rsidRPr="003B2BCD">
          <w:rPr>
            <w:spacing w:val="-1"/>
          </w:rPr>
          <w:t>).</w:t>
        </w:r>
      </w:hyperlink>
    </w:p>
    <w:p w:rsidR="0013491F" w:rsidRDefault="0013491F" w:rsidP="003B2BCD">
      <w:pPr>
        <w:pStyle w:val="a7"/>
        <w:numPr>
          <w:ilvl w:val="0"/>
          <w:numId w:val="2"/>
        </w:numPr>
        <w:tabs>
          <w:tab w:val="left" w:pos="998"/>
        </w:tabs>
        <w:spacing w:before="9" w:line="232" w:lineRule="auto"/>
        <w:ind w:right="449" w:firstLine="707"/>
        <w:jc w:val="both"/>
      </w:pPr>
      <w:r>
        <w:rPr>
          <w:sz w:val="24"/>
        </w:rPr>
        <w:t xml:space="preserve">Государственные и муниципальные финансы: учебно-методический комплекс [Электронный ресурс] / Кривов В.Д., Мамедова Н.А. - 2-е изд., </w:t>
      </w:r>
      <w:proofErr w:type="gramStart"/>
      <w:r>
        <w:rPr>
          <w:sz w:val="24"/>
        </w:rPr>
        <w:t>стереотипное</w:t>
      </w:r>
      <w:proofErr w:type="gramEnd"/>
      <w:r>
        <w:rPr>
          <w:sz w:val="24"/>
        </w:rPr>
        <w:t xml:space="preserve"> - М.:НИЦ ИНФРА-</w:t>
      </w:r>
      <w:r>
        <w:t>М, 2016. - 400 с. (доступно в ЭБС «</w:t>
      </w:r>
      <w:proofErr w:type="spellStart"/>
      <w:r>
        <w:t>Знаниум</w:t>
      </w:r>
      <w:proofErr w:type="spellEnd"/>
      <w:r>
        <w:t xml:space="preserve">», режим доступа: </w:t>
      </w:r>
      <w:hyperlink r:id="rId11">
        <w:r w:rsidRPr="003B2BCD">
          <w:rPr>
            <w:color w:val="0000FF"/>
            <w:u w:val="single" w:color="0000FF"/>
          </w:rPr>
          <w:t>http://znanium.com/catalog.php?bookinfo=553630</w:t>
        </w:r>
        <w:r>
          <w:t>).</w:t>
        </w:r>
      </w:hyperlink>
    </w:p>
    <w:p w:rsidR="0013491F" w:rsidRDefault="0013491F" w:rsidP="003B2BCD">
      <w:pPr>
        <w:pStyle w:val="a7"/>
        <w:numPr>
          <w:ilvl w:val="0"/>
          <w:numId w:val="2"/>
        </w:numPr>
        <w:tabs>
          <w:tab w:val="left" w:pos="998"/>
        </w:tabs>
        <w:spacing w:before="15" w:line="235" w:lineRule="auto"/>
        <w:ind w:right="449" w:firstLine="559"/>
        <w:jc w:val="both"/>
        <w:rPr>
          <w:sz w:val="24"/>
        </w:rPr>
      </w:pPr>
      <w:proofErr w:type="spellStart"/>
      <w:r>
        <w:rPr>
          <w:sz w:val="24"/>
        </w:rPr>
        <w:t>Гринспен</w:t>
      </w:r>
      <w:proofErr w:type="spellEnd"/>
      <w:r>
        <w:rPr>
          <w:sz w:val="24"/>
        </w:rPr>
        <w:t xml:space="preserve"> А., Гутман Т., Ионов В. Эпоха потрясений: Проблемы и перспективы мировой финансовой системы. [Электронный ресурс]. 3-е изд., доп. - </w:t>
      </w:r>
      <w:proofErr w:type="spellStart"/>
      <w:r>
        <w:rPr>
          <w:sz w:val="24"/>
        </w:rPr>
        <w:t>М.:Альп</w:t>
      </w:r>
      <w:proofErr w:type="spellEnd"/>
      <w:r>
        <w:rPr>
          <w:sz w:val="24"/>
        </w:rPr>
        <w:t>. Бизнес Букс, 20</w:t>
      </w:r>
      <w:r w:rsidR="003B2BCD">
        <w:rPr>
          <w:sz w:val="24"/>
        </w:rPr>
        <w:t>20</w:t>
      </w:r>
      <w:r>
        <w:rPr>
          <w:sz w:val="24"/>
        </w:rPr>
        <w:t>. - 520 с. (доступно в ЭБС «</w:t>
      </w:r>
      <w:proofErr w:type="spellStart"/>
      <w:r>
        <w:rPr>
          <w:sz w:val="24"/>
        </w:rPr>
        <w:t>Знаниум</w:t>
      </w:r>
      <w:proofErr w:type="spellEnd"/>
      <w:r>
        <w:rPr>
          <w:sz w:val="24"/>
        </w:rPr>
        <w:t>», режим доступа:</w:t>
      </w:r>
      <w:hyperlink r:id="rId12">
        <w:r>
          <w:rPr>
            <w:color w:val="0000FF"/>
            <w:sz w:val="24"/>
          </w:rPr>
          <w:t xml:space="preserve"> </w:t>
        </w:r>
        <w:r>
          <w:rPr>
            <w:color w:val="0000FF"/>
            <w:sz w:val="24"/>
            <w:u w:val="single" w:color="0000FF"/>
          </w:rPr>
          <w:t>http://znanium.com/catalog.php?bookinfo=926970</w:t>
        </w:r>
        <w:r>
          <w:rPr>
            <w:sz w:val="24"/>
          </w:rPr>
          <w:t>).</w:t>
        </w:r>
      </w:hyperlink>
    </w:p>
    <w:p w:rsidR="0013491F" w:rsidRDefault="0013491F" w:rsidP="003B2BCD">
      <w:pPr>
        <w:pStyle w:val="a7"/>
        <w:numPr>
          <w:ilvl w:val="0"/>
          <w:numId w:val="2"/>
        </w:numPr>
        <w:tabs>
          <w:tab w:val="left" w:pos="986"/>
        </w:tabs>
        <w:spacing w:before="16" w:line="232" w:lineRule="auto"/>
        <w:ind w:right="449" w:firstLine="707"/>
        <w:jc w:val="both"/>
      </w:pPr>
      <w:proofErr w:type="spellStart"/>
      <w:r>
        <w:rPr>
          <w:sz w:val="24"/>
        </w:rPr>
        <w:t>Когденко</w:t>
      </w:r>
      <w:proofErr w:type="spellEnd"/>
      <w:r>
        <w:rPr>
          <w:sz w:val="24"/>
        </w:rPr>
        <w:t xml:space="preserve"> В.Г. Корпоративная финансовая политика: Монография [Электро</w:t>
      </w:r>
      <w:proofErr w:type="gramStart"/>
      <w:r>
        <w:rPr>
          <w:sz w:val="24"/>
        </w:rPr>
        <w:t>н-</w:t>
      </w:r>
      <w:proofErr w:type="gramEnd"/>
      <w:r>
        <w:rPr>
          <w:sz w:val="24"/>
        </w:rPr>
        <w:t xml:space="preserve"> </w:t>
      </w:r>
      <w:proofErr w:type="spellStart"/>
      <w:r>
        <w:rPr>
          <w:sz w:val="24"/>
        </w:rPr>
        <w:t>ный</w:t>
      </w:r>
      <w:proofErr w:type="spellEnd"/>
      <w:r w:rsidRPr="003B2BCD">
        <w:rPr>
          <w:spacing w:val="-1"/>
          <w:sz w:val="24"/>
        </w:rPr>
        <w:t xml:space="preserve"> </w:t>
      </w:r>
      <w:r>
        <w:rPr>
          <w:sz w:val="24"/>
        </w:rPr>
        <w:t>ресурс].</w:t>
      </w:r>
      <w:r w:rsidR="003B2BCD">
        <w:rPr>
          <w:sz w:val="24"/>
        </w:rPr>
        <w:t xml:space="preserve"> </w:t>
      </w:r>
      <w:r>
        <w:t>М.:ЮНИТИ-ДАНА, 201</w:t>
      </w:r>
      <w:r w:rsidR="003B2BCD">
        <w:t>9</w:t>
      </w:r>
      <w:r>
        <w:t>. – 615 с (доступно в ЭБС «</w:t>
      </w:r>
      <w:proofErr w:type="spellStart"/>
      <w:r>
        <w:t>Знаниум</w:t>
      </w:r>
      <w:proofErr w:type="spellEnd"/>
      <w:r>
        <w:t xml:space="preserve">», режим доступа: </w:t>
      </w:r>
      <w:hyperlink r:id="rId13">
        <w:r w:rsidRPr="003B2BCD">
          <w:rPr>
            <w:color w:val="0000FF"/>
            <w:u w:val="single" w:color="0000FF"/>
          </w:rPr>
          <w:t>http://znanium.com/catalog.php?bookinfo=891101</w:t>
        </w:r>
        <w:r>
          <w:t>).</w:t>
        </w:r>
      </w:hyperlink>
    </w:p>
    <w:p w:rsidR="0013491F" w:rsidRDefault="0013491F" w:rsidP="003B2BCD">
      <w:pPr>
        <w:pStyle w:val="a7"/>
        <w:numPr>
          <w:ilvl w:val="0"/>
          <w:numId w:val="2"/>
        </w:numPr>
        <w:tabs>
          <w:tab w:val="left" w:pos="986"/>
        </w:tabs>
        <w:spacing w:before="1" w:line="288" w:lineRule="auto"/>
        <w:ind w:right="449" w:firstLine="707"/>
        <w:jc w:val="both"/>
      </w:pPr>
      <w:proofErr w:type="spellStart"/>
      <w:r>
        <w:rPr>
          <w:sz w:val="24"/>
        </w:rPr>
        <w:t>Ивашковская</w:t>
      </w:r>
      <w:proofErr w:type="spellEnd"/>
      <w:r>
        <w:rPr>
          <w:sz w:val="24"/>
        </w:rPr>
        <w:t xml:space="preserve"> И. В. Финансовые измерения корпоративных стратегий. </w:t>
      </w:r>
      <w:proofErr w:type="spellStart"/>
      <w:r>
        <w:rPr>
          <w:sz w:val="24"/>
        </w:rPr>
        <w:t>Стей</w:t>
      </w:r>
      <w:proofErr w:type="gramStart"/>
      <w:r>
        <w:rPr>
          <w:sz w:val="24"/>
        </w:rPr>
        <w:t>к</w:t>
      </w:r>
      <w:proofErr w:type="spellEnd"/>
      <w:r>
        <w:rPr>
          <w:sz w:val="24"/>
        </w:rPr>
        <w:t>-</w:t>
      </w:r>
      <w:proofErr w:type="gramEnd"/>
      <w:r>
        <w:rPr>
          <w:sz w:val="24"/>
        </w:rPr>
        <w:t xml:space="preserve"> </w:t>
      </w:r>
      <w:proofErr w:type="spellStart"/>
      <w:r>
        <w:rPr>
          <w:sz w:val="24"/>
        </w:rPr>
        <w:t>холдерский</w:t>
      </w:r>
      <w:proofErr w:type="spellEnd"/>
      <w:r w:rsidR="003B2BCD">
        <w:rPr>
          <w:sz w:val="24"/>
        </w:rPr>
        <w:t xml:space="preserve"> </w:t>
      </w:r>
      <w:r>
        <w:t xml:space="preserve">подход: Монография [Электронный ресурс] / И.В. </w:t>
      </w:r>
      <w:proofErr w:type="spellStart"/>
      <w:r>
        <w:t>Ивашковская</w:t>
      </w:r>
      <w:proofErr w:type="spellEnd"/>
      <w:r>
        <w:t>. - 2-e изд., пер</w:t>
      </w:r>
      <w:proofErr w:type="gramStart"/>
      <w:r>
        <w:t>е-</w:t>
      </w:r>
      <w:proofErr w:type="gramEnd"/>
      <w:r>
        <w:t xml:space="preserve"> раб. и доп. - М.:</w:t>
      </w:r>
      <w:r w:rsidR="003B2BCD">
        <w:t xml:space="preserve"> </w:t>
      </w:r>
      <w:r>
        <w:t>НИЦ ИНФРА-М, 201</w:t>
      </w:r>
      <w:r w:rsidR="003B2BCD">
        <w:t>8</w:t>
      </w:r>
      <w:r>
        <w:t xml:space="preserve">. - 320 с. (Режим доступа: </w:t>
      </w:r>
      <w:hyperlink r:id="rId14">
        <w:r w:rsidRPr="003B2BCD">
          <w:rPr>
            <w:color w:val="0000FF"/>
            <w:u w:val="single" w:color="0000FF"/>
          </w:rPr>
          <w:t>http://znanium.com/catalog.php?bookinfo=411717).</w:t>
        </w:r>
      </w:hyperlink>
    </w:p>
    <w:p w:rsidR="0013491F" w:rsidRDefault="0013491F" w:rsidP="003B2BCD">
      <w:pPr>
        <w:pStyle w:val="a7"/>
        <w:numPr>
          <w:ilvl w:val="0"/>
          <w:numId w:val="2"/>
        </w:numPr>
        <w:tabs>
          <w:tab w:val="left" w:pos="998"/>
          <w:tab w:val="left" w:pos="1717"/>
          <w:tab w:val="left" w:pos="3379"/>
          <w:tab w:val="left" w:pos="4123"/>
          <w:tab w:val="left" w:pos="5217"/>
          <w:tab w:val="left" w:pos="7027"/>
          <w:tab w:val="left" w:pos="8330"/>
        </w:tabs>
        <w:spacing w:before="17" w:line="288" w:lineRule="auto"/>
        <w:ind w:right="449" w:firstLine="707"/>
        <w:jc w:val="both"/>
      </w:pPr>
      <w:proofErr w:type="spellStart"/>
      <w:r>
        <w:rPr>
          <w:sz w:val="24"/>
        </w:rPr>
        <w:t>Дамодаран</w:t>
      </w:r>
      <w:proofErr w:type="spellEnd"/>
      <w:r>
        <w:rPr>
          <w:sz w:val="24"/>
        </w:rPr>
        <w:t xml:space="preserve"> А. Инвестиционная оценка: Инструменты и методы оценки любых активов [Электронный ресурс] / </w:t>
      </w:r>
      <w:proofErr w:type="spellStart"/>
      <w:r>
        <w:rPr>
          <w:sz w:val="24"/>
        </w:rPr>
        <w:t>Дамодаран</w:t>
      </w:r>
      <w:proofErr w:type="spellEnd"/>
      <w:r>
        <w:rPr>
          <w:sz w:val="24"/>
        </w:rPr>
        <w:t xml:space="preserve"> А. - 9-е изд., </w:t>
      </w:r>
      <w:proofErr w:type="spellStart"/>
      <w:r>
        <w:rPr>
          <w:sz w:val="24"/>
        </w:rPr>
        <w:t>перераб</w:t>
      </w:r>
      <w:proofErr w:type="spellEnd"/>
      <w:r>
        <w:rPr>
          <w:sz w:val="24"/>
        </w:rPr>
        <w:t xml:space="preserve">. и доп. - М.: </w:t>
      </w:r>
      <w:proofErr w:type="spellStart"/>
      <w:r>
        <w:rPr>
          <w:sz w:val="24"/>
        </w:rPr>
        <w:t>Альпина</w:t>
      </w:r>
      <w:proofErr w:type="spellEnd"/>
      <w:r>
        <w:rPr>
          <w:sz w:val="24"/>
        </w:rPr>
        <w:t xml:space="preserve"> </w:t>
      </w:r>
      <w:proofErr w:type="spellStart"/>
      <w:r>
        <w:rPr>
          <w:sz w:val="24"/>
        </w:rPr>
        <w:t>Пабл</w:t>
      </w:r>
      <w:proofErr w:type="spellEnd"/>
      <w:r>
        <w:rPr>
          <w:sz w:val="24"/>
        </w:rPr>
        <w:t>., 201</w:t>
      </w:r>
      <w:r w:rsidR="003B2BCD">
        <w:rPr>
          <w:sz w:val="24"/>
        </w:rPr>
        <w:t>8</w:t>
      </w:r>
      <w:r>
        <w:rPr>
          <w:sz w:val="24"/>
        </w:rPr>
        <w:t>. -</w:t>
      </w:r>
      <w:r w:rsidRPr="003B2BCD">
        <w:rPr>
          <w:spacing w:val="-2"/>
          <w:sz w:val="24"/>
        </w:rPr>
        <w:t xml:space="preserve"> </w:t>
      </w:r>
      <w:r>
        <w:rPr>
          <w:sz w:val="24"/>
        </w:rPr>
        <w:t>1316</w:t>
      </w:r>
      <w:r>
        <w:t>с.:</w:t>
      </w:r>
      <w:r>
        <w:tab/>
        <w:t>(доступно</w:t>
      </w:r>
      <w:r>
        <w:tab/>
        <w:t>в</w:t>
      </w:r>
      <w:r>
        <w:tab/>
        <w:t>ЭБС</w:t>
      </w:r>
      <w:r>
        <w:tab/>
        <w:t>«</w:t>
      </w:r>
      <w:proofErr w:type="spellStart"/>
      <w:r>
        <w:t>Знаниум</w:t>
      </w:r>
      <w:proofErr w:type="spellEnd"/>
      <w:r>
        <w:t>»,</w:t>
      </w:r>
      <w:r>
        <w:tab/>
        <w:t>режим</w:t>
      </w:r>
      <w:r>
        <w:tab/>
      </w:r>
      <w:r w:rsidRPr="003B2BCD">
        <w:rPr>
          <w:spacing w:val="-3"/>
        </w:rPr>
        <w:t xml:space="preserve">доступа: </w:t>
      </w:r>
      <w:hyperlink r:id="rId15">
        <w:r w:rsidRPr="003B2BCD">
          <w:rPr>
            <w:color w:val="0000FF"/>
            <w:u w:val="single" w:color="0000FF"/>
          </w:rPr>
          <w:t>http://znanium.com/catalog.php?bookinfo=912796</w:t>
        </w:r>
        <w:r>
          <w:t>).</w:t>
        </w:r>
      </w:hyperlink>
    </w:p>
    <w:p w:rsidR="0013491F" w:rsidRDefault="0013491F" w:rsidP="003B2BCD">
      <w:pPr>
        <w:pStyle w:val="a7"/>
        <w:numPr>
          <w:ilvl w:val="0"/>
          <w:numId w:val="2"/>
        </w:numPr>
        <w:tabs>
          <w:tab w:val="left" w:pos="998"/>
        </w:tabs>
        <w:spacing w:before="10" w:line="237" w:lineRule="auto"/>
        <w:ind w:right="449" w:firstLine="559"/>
        <w:jc w:val="both"/>
        <w:rPr>
          <w:sz w:val="24"/>
        </w:rPr>
      </w:pPr>
      <w:proofErr w:type="spellStart"/>
      <w:r>
        <w:rPr>
          <w:sz w:val="24"/>
        </w:rPr>
        <w:t>Ивашковская</w:t>
      </w:r>
      <w:proofErr w:type="spellEnd"/>
      <w:r>
        <w:rPr>
          <w:sz w:val="24"/>
        </w:rPr>
        <w:t xml:space="preserve"> И.В. Финансовая архитектура компаний. Сравнительные </w:t>
      </w:r>
      <w:proofErr w:type="spellStart"/>
      <w:r>
        <w:rPr>
          <w:sz w:val="24"/>
        </w:rPr>
        <w:t>иссл</w:t>
      </w:r>
      <w:proofErr w:type="gramStart"/>
      <w:r>
        <w:rPr>
          <w:sz w:val="24"/>
        </w:rPr>
        <w:t>е</w:t>
      </w:r>
      <w:proofErr w:type="spellEnd"/>
      <w:r>
        <w:rPr>
          <w:sz w:val="24"/>
        </w:rPr>
        <w:t>-</w:t>
      </w:r>
      <w:proofErr w:type="gramEnd"/>
      <w:r>
        <w:rPr>
          <w:sz w:val="24"/>
        </w:rPr>
        <w:t xml:space="preserve"> </w:t>
      </w:r>
      <w:proofErr w:type="spellStart"/>
      <w:r>
        <w:rPr>
          <w:sz w:val="24"/>
        </w:rPr>
        <w:t>дования</w:t>
      </w:r>
      <w:proofErr w:type="spellEnd"/>
      <w:r>
        <w:rPr>
          <w:sz w:val="24"/>
        </w:rPr>
        <w:t xml:space="preserve"> на развитых и развивающихся рынках: Монография / </w:t>
      </w:r>
      <w:proofErr w:type="spellStart"/>
      <w:r>
        <w:rPr>
          <w:sz w:val="24"/>
        </w:rPr>
        <w:t>И.В.Ивашковская</w:t>
      </w:r>
      <w:proofErr w:type="spellEnd"/>
      <w:r>
        <w:rPr>
          <w:sz w:val="24"/>
        </w:rPr>
        <w:t xml:space="preserve"> и др.; Под </w:t>
      </w:r>
      <w:proofErr w:type="spellStart"/>
      <w:r>
        <w:rPr>
          <w:sz w:val="24"/>
        </w:rPr>
        <w:t>науч</w:t>
      </w:r>
      <w:proofErr w:type="spellEnd"/>
      <w:r>
        <w:rPr>
          <w:sz w:val="24"/>
        </w:rPr>
        <w:t xml:space="preserve">.  ред.  И.В. </w:t>
      </w:r>
      <w:proofErr w:type="spellStart"/>
      <w:r>
        <w:rPr>
          <w:sz w:val="24"/>
        </w:rPr>
        <w:t>Ивашковской</w:t>
      </w:r>
      <w:proofErr w:type="spellEnd"/>
      <w:r>
        <w:rPr>
          <w:sz w:val="24"/>
        </w:rPr>
        <w:t xml:space="preserve">.  –  </w:t>
      </w:r>
      <w:proofErr w:type="gramStart"/>
      <w:r>
        <w:rPr>
          <w:sz w:val="24"/>
        </w:rPr>
        <w:t>М.:  ИНФРА-М, 201</w:t>
      </w:r>
      <w:r w:rsidR="003B2BCD">
        <w:rPr>
          <w:sz w:val="24"/>
        </w:rPr>
        <w:t>9</w:t>
      </w:r>
      <w:r>
        <w:rPr>
          <w:sz w:val="24"/>
        </w:rPr>
        <w:t>.  –  238 с.  (доступно в</w:t>
      </w:r>
      <w:r>
        <w:rPr>
          <w:spacing w:val="-3"/>
          <w:sz w:val="24"/>
        </w:rPr>
        <w:t xml:space="preserve"> </w:t>
      </w:r>
      <w:r>
        <w:rPr>
          <w:sz w:val="24"/>
        </w:rPr>
        <w:t>ЭБС</w:t>
      </w:r>
      <w:proofErr w:type="gramEnd"/>
    </w:p>
    <w:p w:rsidR="0013491F" w:rsidRDefault="0013491F" w:rsidP="003B2BCD">
      <w:pPr>
        <w:pStyle w:val="a3"/>
        <w:spacing w:line="273" w:lineRule="exact"/>
        <w:ind w:left="146" w:right="449"/>
        <w:jc w:val="both"/>
      </w:pPr>
      <w:proofErr w:type="gramStart"/>
      <w:r>
        <w:t>«</w:t>
      </w:r>
      <w:proofErr w:type="spellStart"/>
      <w:r>
        <w:t>Знаниум</w:t>
      </w:r>
      <w:proofErr w:type="spellEnd"/>
      <w:r>
        <w:t>», режим доступа:</w:t>
      </w:r>
      <w:r>
        <w:rPr>
          <w:spacing w:val="-13"/>
        </w:rPr>
        <w:t xml:space="preserve"> </w:t>
      </w:r>
      <w:hyperlink r:id="rId16">
        <w:r>
          <w:rPr>
            <w:color w:val="0000FF"/>
            <w:u w:val="single" w:color="0000FF"/>
          </w:rPr>
          <w:t>http://znanium.com/catalog.php?bookinfo=471624</w:t>
        </w:r>
        <w:r>
          <w:t>).</w:t>
        </w:r>
      </w:hyperlink>
      <w:proofErr w:type="gramEnd"/>
    </w:p>
    <w:p w:rsidR="0013491F" w:rsidRDefault="0013491F" w:rsidP="003B2BCD">
      <w:pPr>
        <w:pStyle w:val="a7"/>
        <w:numPr>
          <w:ilvl w:val="0"/>
          <w:numId w:val="2"/>
        </w:numPr>
        <w:tabs>
          <w:tab w:val="left" w:pos="998"/>
        </w:tabs>
        <w:spacing w:before="12" w:line="237" w:lineRule="auto"/>
        <w:ind w:right="449" w:firstLine="559"/>
        <w:jc w:val="both"/>
        <w:rPr>
          <w:sz w:val="24"/>
        </w:rPr>
      </w:pPr>
      <w:r>
        <w:rPr>
          <w:sz w:val="24"/>
        </w:rPr>
        <w:t xml:space="preserve">Положение о порядке проведения государственной итоговой аттестации по </w:t>
      </w:r>
      <w:r>
        <w:rPr>
          <w:spacing w:val="4"/>
          <w:sz w:val="24"/>
        </w:rPr>
        <w:t>об</w:t>
      </w:r>
      <w:r>
        <w:rPr>
          <w:sz w:val="24"/>
        </w:rPr>
        <w:t xml:space="preserve">разовательным программам высшего образования – программам </w:t>
      </w:r>
      <w:proofErr w:type="spellStart"/>
      <w:r>
        <w:rPr>
          <w:sz w:val="24"/>
        </w:rPr>
        <w:t>бакалавриата</w:t>
      </w:r>
      <w:proofErr w:type="spellEnd"/>
      <w:r>
        <w:rPr>
          <w:sz w:val="24"/>
        </w:rPr>
        <w:t xml:space="preserve">, программам </w:t>
      </w:r>
      <w:proofErr w:type="spellStart"/>
      <w:r>
        <w:rPr>
          <w:sz w:val="24"/>
        </w:rPr>
        <w:t>специалитета</w:t>
      </w:r>
      <w:proofErr w:type="spellEnd"/>
      <w:r>
        <w:rPr>
          <w:sz w:val="24"/>
        </w:rPr>
        <w:t>, программам магистратуры в ННГУ им. Н.И.</w:t>
      </w:r>
      <w:r>
        <w:rPr>
          <w:spacing w:val="-13"/>
          <w:sz w:val="24"/>
        </w:rPr>
        <w:t xml:space="preserve"> </w:t>
      </w:r>
      <w:r>
        <w:rPr>
          <w:sz w:val="24"/>
        </w:rPr>
        <w:t>Лобачевского.</w:t>
      </w:r>
    </w:p>
    <w:p w:rsidR="0013491F" w:rsidRDefault="0013491F">
      <w:pPr>
        <w:spacing w:line="235" w:lineRule="auto"/>
        <w:jc w:val="both"/>
        <w:rPr>
          <w:sz w:val="24"/>
        </w:rPr>
        <w:sectPr w:rsidR="0013491F">
          <w:pgSz w:w="11910" w:h="16850"/>
          <w:pgMar w:top="1340" w:right="400" w:bottom="280" w:left="1280" w:header="720" w:footer="720" w:gutter="0"/>
          <w:cols w:space="720"/>
        </w:sectPr>
      </w:pPr>
    </w:p>
    <w:p w:rsidR="00A727CF" w:rsidRDefault="00A727CF">
      <w:pPr>
        <w:pStyle w:val="2"/>
        <w:spacing w:before="223" w:line="288" w:lineRule="auto"/>
        <w:ind w:left="3100" w:right="3975"/>
      </w:pPr>
    </w:p>
    <w:p w:rsidR="00A727CF" w:rsidRDefault="00A727CF">
      <w:pPr>
        <w:pStyle w:val="2"/>
        <w:spacing w:before="223" w:line="288" w:lineRule="auto"/>
        <w:ind w:left="3100" w:right="3975"/>
      </w:pPr>
    </w:p>
    <w:p w:rsidR="00A727CF" w:rsidRDefault="00A727CF">
      <w:pPr>
        <w:pStyle w:val="2"/>
        <w:spacing w:before="223" w:line="288" w:lineRule="auto"/>
        <w:ind w:left="3100" w:right="3975"/>
      </w:pPr>
    </w:p>
    <w:p w:rsidR="00A727CF" w:rsidRDefault="00A727CF">
      <w:pPr>
        <w:pStyle w:val="2"/>
        <w:spacing w:before="223" w:line="288" w:lineRule="auto"/>
        <w:ind w:left="3100" w:right="3975"/>
      </w:pPr>
    </w:p>
    <w:p w:rsidR="00A727CF" w:rsidRDefault="00A727CF">
      <w:pPr>
        <w:pStyle w:val="2"/>
        <w:spacing w:before="223" w:line="288" w:lineRule="auto"/>
        <w:ind w:left="3100" w:right="3975"/>
      </w:pPr>
    </w:p>
    <w:p w:rsidR="00A727CF" w:rsidRDefault="00A727CF">
      <w:pPr>
        <w:pStyle w:val="2"/>
        <w:spacing w:before="223" w:line="288" w:lineRule="auto"/>
        <w:ind w:left="3100" w:right="3975"/>
      </w:pPr>
    </w:p>
    <w:p w:rsidR="00A727CF" w:rsidRDefault="00A727CF">
      <w:pPr>
        <w:pStyle w:val="2"/>
        <w:spacing w:before="223" w:line="288" w:lineRule="auto"/>
        <w:ind w:left="3100" w:right="3975"/>
      </w:pPr>
    </w:p>
    <w:p w:rsidR="001A042E" w:rsidRDefault="0013491F" w:rsidP="001A042E">
      <w:pPr>
        <w:pStyle w:val="2"/>
        <w:spacing w:before="223" w:line="288" w:lineRule="auto"/>
        <w:ind w:left="2127" w:right="2695"/>
      </w:pPr>
      <w:bookmarkStart w:id="17" w:name="_Toc58746165"/>
      <w:r>
        <w:t xml:space="preserve">Надежда Игоревна Яшина </w:t>
      </w:r>
    </w:p>
    <w:bookmarkEnd w:id="17"/>
    <w:p w:rsidR="001A042E" w:rsidRDefault="001A042E" w:rsidP="001A042E">
      <w:pPr>
        <w:pStyle w:val="2"/>
        <w:spacing w:before="223" w:line="288" w:lineRule="auto"/>
        <w:ind w:left="2127" w:right="2695"/>
      </w:pPr>
      <w:r>
        <w:t>Оксана Ивановна Кашина</w:t>
      </w:r>
    </w:p>
    <w:p w:rsidR="0013491F" w:rsidRDefault="0013491F">
      <w:pPr>
        <w:pStyle w:val="a3"/>
        <w:rPr>
          <w:sz w:val="30"/>
        </w:rPr>
      </w:pPr>
    </w:p>
    <w:p w:rsidR="0013491F" w:rsidRDefault="0013491F">
      <w:pPr>
        <w:pStyle w:val="a3"/>
        <w:rPr>
          <w:sz w:val="30"/>
        </w:rPr>
      </w:pPr>
    </w:p>
    <w:p w:rsidR="0013491F" w:rsidRDefault="0013491F">
      <w:pPr>
        <w:pStyle w:val="a3"/>
        <w:rPr>
          <w:sz w:val="30"/>
        </w:rPr>
      </w:pPr>
    </w:p>
    <w:p w:rsidR="0013491F" w:rsidRDefault="0013491F">
      <w:pPr>
        <w:pStyle w:val="a3"/>
        <w:rPr>
          <w:sz w:val="30"/>
        </w:rPr>
      </w:pPr>
    </w:p>
    <w:p w:rsidR="0013491F" w:rsidRDefault="0013491F">
      <w:pPr>
        <w:spacing w:before="173" w:line="288" w:lineRule="auto"/>
        <w:ind w:right="873"/>
        <w:jc w:val="center"/>
        <w:rPr>
          <w:b/>
          <w:sz w:val="36"/>
        </w:rPr>
      </w:pPr>
      <w:r>
        <w:rPr>
          <w:b/>
          <w:sz w:val="36"/>
        </w:rPr>
        <w:t>Методические указания по выполнению магистерской диссертации</w:t>
      </w:r>
    </w:p>
    <w:p w:rsidR="0013491F" w:rsidRDefault="0013491F">
      <w:pPr>
        <w:pStyle w:val="a3"/>
        <w:rPr>
          <w:b/>
          <w:sz w:val="33"/>
        </w:rPr>
      </w:pPr>
    </w:p>
    <w:p w:rsidR="0013491F" w:rsidRDefault="0013491F">
      <w:pPr>
        <w:pStyle w:val="2"/>
        <w:ind w:right="873"/>
      </w:pPr>
      <w:bookmarkStart w:id="18" w:name="_Toc58746166"/>
      <w:r>
        <w:t>Учебно-методическое пособие</w:t>
      </w:r>
      <w:bookmarkEnd w:id="18"/>
    </w:p>
    <w:p w:rsidR="0013491F" w:rsidRDefault="0013491F">
      <w:pPr>
        <w:pStyle w:val="a3"/>
        <w:rPr>
          <w:sz w:val="30"/>
        </w:rPr>
      </w:pPr>
    </w:p>
    <w:p w:rsidR="0013491F" w:rsidRDefault="0013491F">
      <w:pPr>
        <w:spacing w:before="270" w:line="288" w:lineRule="auto"/>
        <w:ind w:left="1127" w:right="2005"/>
        <w:jc w:val="center"/>
        <w:rPr>
          <w:sz w:val="28"/>
        </w:rPr>
      </w:pPr>
      <w:r>
        <w:rPr>
          <w:sz w:val="28"/>
        </w:rPr>
        <w:t>Федеральное государственное бюджетное образовательное учреждение высшего профессионального образования</w:t>
      </w:r>
    </w:p>
    <w:p w:rsidR="0013491F" w:rsidRDefault="0013491F">
      <w:pPr>
        <w:pStyle w:val="2"/>
        <w:spacing w:line="288" w:lineRule="auto"/>
        <w:ind w:right="807"/>
      </w:pPr>
      <w:bookmarkStart w:id="19" w:name="_Toc58746167"/>
      <w:r>
        <w:t>«Национальный исследовательский Нижегородский государственный университет им. Н.И. Лобачевского».</w:t>
      </w:r>
      <w:bookmarkEnd w:id="19"/>
    </w:p>
    <w:p w:rsidR="0013491F" w:rsidRDefault="0013491F">
      <w:pPr>
        <w:ind w:right="875"/>
        <w:jc w:val="center"/>
        <w:rPr>
          <w:sz w:val="28"/>
        </w:rPr>
      </w:pPr>
      <w:r>
        <w:rPr>
          <w:sz w:val="28"/>
        </w:rPr>
        <w:t>603950, Нижний Новгород, пр. Гагарина, 23.</w:t>
      </w:r>
    </w:p>
    <w:sectPr w:rsidR="0013491F" w:rsidSect="00A727CF">
      <w:pgSz w:w="11910" w:h="16850"/>
      <w:pgMar w:top="1134" w:right="851"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82E" w:rsidRDefault="007F482E" w:rsidP="00374F85">
      <w:r>
        <w:separator/>
      </w:r>
    </w:p>
  </w:endnote>
  <w:endnote w:type="continuationSeparator" w:id="0">
    <w:p w:rsidR="007F482E" w:rsidRDefault="007F482E" w:rsidP="00374F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F85" w:rsidRDefault="003A019D">
    <w:pPr>
      <w:pStyle w:val="aa"/>
      <w:jc w:val="right"/>
    </w:pPr>
    <w:fldSimple w:instr=" PAGE   \* MERGEFORMAT ">
      <w:r w:rsidR="001A7228">
        <w:rPr>
          <w:noProof/>
        </w:rPr>
        <w:t>2</w:t>
      </w:r>
    </w:fldSimple>
  </w:p>
  <w:p w:rsidR="00374F85" w:rsidRDefault="00374F8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F85" w:rsidRDefault="003A019D">
    <w:pPr>
      <w:pStyle w:val="aa"/>
      <w:jc w:val="right"/>
    </w:pPr>
    <w:fldSimple w:instr=" PAGE   \* MERGEFORMAT ">
      <w:r w:rsidR="001A7228">
        <w:rPr>
          <w:noProof/>
        </w:rPr>
        <w:t>1</w:t>
      </w:r>
    </w:fldSimple>
  </w:p>
  <w:p w:rsidR="00374F85" w:rsidRDefault="00374F8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82E" w:rsidRDefault="007F482E" w:rsidP="00374F85">
      <w:r>
        <w:separator/>
      </w:r>
    </w:p>
  </w:footnote>
  <w:footnote w:type="continuationSeparator" w:id="0">
    <w:p w:rsidR="007F482E" w:rsidRDefault="007F482E" w:rsidP="00374F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28B"/>
    <w:multiLevelType w:val="hybridMultilevel"/>
    <w:tmpl w:val="1A98BB1A"/>
    <w:lvl w:ilvl="0" w:tplc="4C98D0BE">
      <w:start w:val="35"/>
      <w:numFmt w:val="decimal"/>
      <w:lvlText w:val="%1."/>
      <w:lvlJc w:val="left"/>
    </w:lvl>
    <w:lvl w:ilvl="1" w:tplc="99640A4A">
      <w:numFmt w:val="decimal"/>
      <w:lvlText w:val=""/>
      <w:lvlJc w:val="left"/>
    </w:lvl>
    <w:lvl w:ilvl="2" w:tplc="F56A9834">
      <w:numFmt w:val="decimal"/>
      <w:lvlText w:val=""/>
      <w:lvlJc w:val="left"/>
    </w:lvl>
    <w:lvl w:ilvl="3" w:tplc="90E62C42">
      <w:numFmt w:val="decimal"/>
      <w:lvlText w:val=""/>
      <w:lvlJc w:val="left"/>
    </w:lvl>
    <w:lvl w:ilvl="4" w:tplc="6F769158">
      <w:numFmt w:val="decimal"/>
      <w:lvlText w:val=""/>
      <w:lvlJc w:val="left"/>
    </w:lvl>
    <w:lvl w:ilvl="5" w:tplc="4BD47960">
      <w:numFmt w:val="decimal"/>
      <w:lvlText w:val=""/>
      <w:lvlJc w:val="left"/>
    </w:lvl>
    <w:lvl w:ilvl="6" w:tplc="CDF012D6">
      <w:numFmt w:val="decimal"/>
      <w:lvlText w:val=""/>
      <w:lvlJc w:val="left"/>
    </w:lvl>
    <w:lvl w:ilvl="7" w:tplc="E0FA8CEA">
      <w:numFmt w:val="decimal"/>
      <w:lvlText w:val=""/>
      <w:lvlJc w:val="left"/>
    </w:lvl>
    <w:lvl w:ilvl="8" w:tplc="6E566108">
      <w:numFmt w:val="decimal"/>
      <w:lvlText w:val=""/>
      <w:lvlJc w:val="left"/>
    </w:lvl>
  </w:abstractNum>
  <w:abstractNum w:abstractNumId="1">
    <w:nsid w:val="000066BB"/>
    <w:multiLevelType w:val="hybridMultilevel"/>
    <w:tmpl w:val="2CA2B990"/>
    <w:lvl w:ilvl="0" w:tplc="4788C31A">
      <w:start w:val="1"/>
      <w:numFmt w:val="decimal"/>
      <w:lvlText w:val="%1."/>
      <w:lvlJc w:val="left"/>
    </w:lvl>
    <w:lvl w:ilvl="1" w:tplc="714A849A">
      <w:numFmt w:val="decimal"/>
      <w:lvlText w:val=""/>
      <w:lvlJc w:val="left"/>
    </w:lvl>
    <w:lvl w:ilvl="2" w:tplc="ADD2FDD4">
      <w:numFmt w:val="decimal"/>
      <w:lvlText w:val=""/>
      <w:lvlJc w:val="left"/>
    </w:lvl>
    <w:lvl w:ilvl="3" w:tplc="57D84FD4">
      <w:numFmt w:val="decimal"/>
      <w:lvlText w:val=""/>
      <w:lvlJc w:val="left"/>
    </w:lvl>
    <w:lvl w:ilvl="4" w:tplc="EEDE657A">
      <w:numFmt w:val="decimal"/>
      <w:lvlText w:val=""/>
      <w:lvlJc w:val="left"/>
    </w:lvl>
    <w:lvl w:ilvl="5" w:tplc="5A9812BC">
      <w:numFmt w:val="decimal"/>
      <w:lvlText w:val=""/>
      <w:lvlJc w:val="left"/>
    </w:lvl>
    <w:lvl w:ilvl="6" w:tplc="27F4338A">
      <w:numFmt w:val="decimal"/>
      <w:lvlText w:val=""/>
      <w:lvlJc w:val="left"/>
    </w:lvl>
    <w:lvl w:ilvl="7" w:tplc="AE00D7C0">
      <w:numFmt w:val="decimal"/>
      <w:lvlText w:val=""/>
      <w:lvlJc w:val="left"/>
    </w:lvl>
    <w:lvl w:ilvl="8" w:tplc="90766F7A">
      <w:numFmt w:val="decimal"/>
      <w:lvlText w:val=""/>
      <w:lvlJc w:val="left"/>
    </w:lvl>
  </w:abstractNum>
  <w:abstractNum w:abstractNumId="2">
    <w:nsid w:val="07C83EF6"/>
    <w:multiLevelType w:val="hybridMultilevel"/>
    <w:tmpl w:val="3C0AA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044F8B"/>
    <w:multiLevelType w:val="hybridMultilevel"/>
    <w:tmpl w:val="FFFFFFFF"/>
    <w:lvl w:ilvl="0" w:tplc="AAD8C064">
      <w:numFmt w:val="bullet"/>
      <w:lvlText w:val=""/>
      <w:lvlJc w:val="left"/>
      <w:pPr>
        <w:ind w:left="941" w:hanging="425"/>
      </w:pPr>
      <w:rPr>
        <w:rFonts w:ascii="Symbol" w:eastAsia="Times New Roman" w:hAnsi="Symbol" w:hint="default"/>
        <w:w w:val="100"/>
        <w:sz w:val="24"/>
      </w:rPr>
    </w:lvl>
    <w:lvl w:ilvl="1" w:tplc="783E650A">
      <w:numFmt w:val="bullet"/>
      <w:lvlText w:val=""/>
      <w:lvlJc w:val="left"/>
      <w:pPr>
        <w:ind w:left="1800" w:hanging="1001"/>
      </w:pPr>
      <w:rPr>
        <w:rFonts w:ascii="Symbol" w:eastAsia="Times New Roman" w:hAnsi="Symbol" w:hint="default"/>
        <w:w w:val="100"/>
        <w:sz w:val="24"/>
      </w:rPr>
    </w:lvl>
    <w:lvl w:ilvl="2" w:tplc="9A369F32">
      <w:numFmt w:val="bullet"/>
      <w:lvlText w:val="•"/>
      <w:lvlJc w:val="left"/>
      <w:pPr>
        <w:ind w:left="2784" w:hanging="1001"/>
      </w:pPr>
      <w:rPr>
        <w:rFonts w:hint="default"/>
      </w:rPr>
    </w:lvl>
    <w:lvl w:ilvl="3" w:tplc="D7AEDB9C">
      <w:numFmt w:val="bullet"/>
      <w:lvlText w:val="•"/>
      <w:lvlJc w:val="left"/>
      <w:pPr>
        <w:ind w:left="3768" w:hanging="1001"/>
      </w:pPr>
      <w:rPr>
        <w:rFonts w:hint="default"/>
      </w:rPr>
    </w:lvl>
    <w:lvl w:ilvl="4" w:tplc="9C5E57E6">
      <w:numFmt w:val="bullet"/>
      <w:lvlText w:val="•"/>
      <w:lvlJc w:val="left"/>
      <w:pPr>
        <w:ind w:left="4753" w:hanging="1001"/>
      </w:pPr>
      <w:rPr>
        <w:rFonts w:hint="default"/>
      </w:rPr>
    </w:lvl>
    <w:lvl w:ilvl="5" w:tplc="76E015AA">
      <w:numFmt w:val="bullet"/>
      <w:lvlText w:val="•"/>
      <w:lvlJc w:val="left"/>
      <w:pPr>
        <w:ind w:left="5737" w:hanging="1001"/>
      </w:pPr>
      <w:rPr>
        <w:rFonts w:hint="default"/>
      </w:rPr>
    </w:lvl>
    <w:lvl w:ilvl="6" w:tplc="9BB848BE">
      <w:numFmt w:val="bullet"/>
      <w:lvlText w:val="•"/>
      <w:lvlJc w:val="left"/>
      <w:pPr>
        <w:ind w:left="6721" w:hanging="1001"/>
      </w:pPr>
      <w:rPr>
        <w:rFonts w:hint="default"/>
      </w:rPr>
    </w:lvl>
    <w:lvl w:ilvl="7" w:tplc="093812C8">
      <w:numFmt w:val="bullet"/>
      <w:lvlText w:val="•"/>
      <w:lvlJc w:val="left"/>
      <w:pPr>
        <w:ind w:left="7706" w:hanging="1001"/>
      </w:pPr>
      <w:rPr>
        <w:rFonts w:hint="default"/>
      </w:rPr>
    </w:lvl>
    <w:lvl w:ilvl="8" w:tplc="F25E9A1A">
      <w:numFmt w:val="bullet"/>
      <w:lvlText w:val="•"/>
      <w:lvlJc w:val="left"/>
      <w:pPr>
        <w:ind w:left="8690" w:hanging="1001"/>
      </w:pPr>
      <w:rPr>
        <w:rFonts w:hint="default"/>
      </w:rPr>
    </w:lvl>
  </w:abstractNum>
  <w:abstractNum w:abstractNumId="4">
    <w:nsid w:val="117F76DF"/>
    <w:multiLevelType w:val="singleLevel"/>
    <w:tmpl w:val="14206F4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nsid w:val="12E05903"/>
    <w:multiLevelType w:val="hybridMultilevel"/>
    <w:tmpl w:val="FFFFFFFF"/>
    <w:lvl w:ilvl="0" w:tplc="02FCC97C">
      <w:start w:val="1"/>
      <w:numFmt w:val="decimal"/>
      <w:lvlText w:val="%1."/>
      <w:lvlJc w:val="left"/>
      <w:pPr>
        <w:ind w:left="470" w:hanging="231"/>
      </w:pPr>
      <w:rPr>
        <w:rFonts w:ascii="Times New Roman" w:eastAsia="Times New Roman" w:hAnsi="Times New Roman" w:cs="Times New Roman" w:hint="default"/>
        <w:w w:val="99"/>
        <w:sz w:val="23"/>
        <w:szCs w:val="23"/>
      </w:rPr>
    </w:lvl>
    <w:lvl w:ilvl="1" w:tplc="576426B2">
      <w:numFmt w:val="bullet"/>
      <w:lvlText w:val="•"/>
      <w:lvlJc w:val="left"/>
      <w:pPr>
        <w:ind w:left="1497" w:hanging="231"/>
      </w:pPr>
      <w:rPr>
        <w:rFonts w:hint="default"/>
      </w:rPr>
    </w:lvl>
    <w:lvl w:ilvl="2" w:tplc="C9486260">
      <w:numFmt w:val="bullet"/>
      <w:lvlText w:val="•"/>
      <w:lvlJc w:val="left"/>
      <w:pPr>
        <w:ind w:left="2515" w:hanging="231"/>
      </w:pPr>
      <w:rPr>
        <w:rFonts w:hint="default"/>
      </w:rPr>
    </w:lvl>
    <w:lvl w:ilvl="3" w:tplc="73C84D5A">
      <w:numFmt w:val="bullet"/>
      <w:lvlText w:val="•"/>
      <w:lvlJc w:val="left"/>
      <w:pPr>
        <w:ind w:left="3533" w:hanging="231"/>
      </w:pPr>
      <w:rPr>
        <w:rFonts w:hint="default"/>
      </w:rPr>
    </w:lvl>
    <w:lvl w:ilvl="4" w:tplc="E6305A66">
      <w:numFmt w:val="bullet"/>
      <w:lvlText w:val="•"/>
      <w:lvlJc w:val="left"/>
      <w:pPr>
        <w:ind w:left="4551" w:hanging="231"/>
      </w:pPr>
      <w:rPr>
        <w:rFonts w:hint="default"/>
      </w:rPr>
    </w:lvl>
    <w:lvl w:ilvl="5" w:tplc="916C835C">
      <w:numFmt w:val="bullet"/>
      <w:lvlText w:val="•"/>
      <w:lvlJc w:val="left"/>
      <w:pPr>
        <w:ind w:left="5569" w:hanging="231"/>
      </w:pPr>
      <w:rPr>
        <w:rFonts w:hint="default"/>
      </w:rPr>
    </w:lvl>
    <w:lvl w:ilvl="6" w:tplc="D830423A">
      <w:numFmt w:val="bullet"/>
      <w:lvlText w:val="•"/>
      <w:lvlJc w:val="left"/>
      <w:pPr>
        <w:ind w:left="6587" w:hanging="231"/>
      </w:pPr>
      <w:rPr>
        <w:rFonts w:hint="default"/>
      </w:rPr>
    </w:lvl>
    <w:lvl w:ilvl="7" w:tplc="13341538">
      <w:numFmt w:val="bullet"/>
      <w:lvlText w:val="•"/>
      <w:lvlJc w:val="left"/>
      <w:pPr>
        <w:ind w:left="7605" w:hanging="231"/>
      </w:pPr>
      <w:rPr>
        <w:rFonts w:hint="default"/>
      </w:rPr>
    </w:lvl>
    <w:lvl w:ilvl="8" w:tplc="541AE44C">
      <w:numFmt w:val="bullet"/>
      <w:lvlText w:val="•"/>
      <w:lvlJc w:val="left"/>
      <w:pPr>
        <w:ind w:left="8623" w:hanging="231"/>
      </w:pPr>
      <w:rPr>
        <w:rFonts w:hint="default"/>
      </w:rPr>
    </w:lvl>
  </w:abstractNum>
  <w:abstractNum w:abstractNumId="6">
    <w:nsid w:val="14F76B9A"/>
    <w:multiLevelType w:val="hybridMultilevel"/>
    <w:tmpl w:val="FFFFFFFF"/>
    <w:lvl w:ilvl="0" w:tplc="9BCA12A4">
      <w:start w:val="2"/>
      <w:numFmt w:val="decimal"/>
      <w:lvlText w:val="%1."/>
      <w:lvlJc w:val="left"/>
      <w:pPr>
        <w:ind w:left="470" w:hanging="231"/>
      </w:pPr>
      <w:rPr>
        <w:rFonts w:ascii="Times New Roman" w:eastAsia="Times New Roman" w:hAnsi="Times New Roman" w:cs="Times New Roman" w:hint="default"/>
        <w:w w:val="99"/>
        <w:sz w:val="23"/>
        <w:szCs w:val="23"/>
      </w:rPr>
    </w:lvl>
    <w:lvl w:ilvl="1" w:tplc="6974FCEE">
      <w:numFmt w:val="bullet"/>
      <w:lvlText w:val="•"/>
      <w:lvlJc w:val="left"/>
      <w:pPr>
        <w:ind w:left="1497" w:hanging="231"/>
      </w:pPr>
      <w:rPr>
        <w:rFonts w:hint="default"/>
      </w:rPr>
    </w:lvl>
    <w:lvl w:ilvl="2" w:tplc="DC44C8A6">
      <w:numFmt w:val="bullet"/>
      <w:lvlText w:val="•"/>
      <w:lvlJc w:val="left"/>
      <w:pPr>
        <w:ind w:left="2515" w:hanging="231"/>
      </w:pPr>
      <w:rPr>
        <w:rFonts w:hint="default"/>
      </w:rPr>
    </w:lvl>
    <w:lvl w:ilvl="3" w:tplc="0F685BDA">
      <w:numFmt w:val="bullet"/>
      <w:lvlText w:val="•"/>
      <w:lvlJc w:val="left"/>
      <w:pPr>
        <w:ind w:left="3533" w:hanging="231"/>
      </w:pPr>
      <w:rPr>
        <w:rFonts w:hint="default"/>
      </w:rPr>
    </w:lvl>
    <w:lvl w:ilvl="4" w:tplc="30DE27B6">
      <w:numFmt w:val="bullet"/>
      <w:lvlText w:val="•"/>
      <w:lvlJc w:val="left"/>
      <w:pPr>
        <w:ind w:left="4551" w:hanging="231"/>
      </w:pPr>
      <w:rPr>
        <w:rFonts w:hint="default"/>
      </w:rPr>
    </w:lvl>
    <w:lvl w:ilvl="5" w:tplc="D8548CDA">
      <w:numFmt w:val="bullet"/>
      <w:lvlText w:val="•"/>
      <w:lvlJc w:val="left"/>
      <w:pPr>
        <w:ind w:left="5569" w:hanging="231"/>
      </w:pPr>
      <w:rPr>
        <w:rFonts w:hint="default"/>
      </w:rPr>
    </w:lvl>
    <w:lvl w:ilvl="6" w:tplc="00E82D62">
      <w:numFmt w:val="bullet"/>
      <w:lvlText w:val="•"/>
      <w:lvlJc w:val="left"/>
      <w:pPr>
        <w:ind w:left="6587" w:hanging="231"/>
      </w:pPr>
      <w:rPr>
        <w:rFonts w:hint="default"/>
      </w:rPr>
    </w:lvl>
    <w:lvl w:ilvl="7" w:tplc="74902652">
      <w:numFmt w:val="bullet"/>
      <w:lvlText w:val="•"/>
      <w:lvlJc w:val="left"/>
      <w:pPr>
        <w:ind w:left="7605" w:hanging="231"/>
      </w:pPr>
      <w:rPr>
        <w:rFonts w:hint="default"/>
      </w:rPr>
    </w:lvl>
    <w:lvl w:ilvl="8" w:tplc="A538E0D6">
      <w:numFmt w:val="bullet"/>
      <w:lvlText w:val="•"/>
      <w:lvlJc w:val="left"/>
      <w:pPr>
        <w:ind w:left="8623" w:hanging="231"/>
      </w:pPr>
      <w:rPr>
        <w:rFonts w:hint="default"/>
      </w:rPr>
    </w:lvl>
  </w:abstractNum>
  <w:abstractNum w:abstractNumId="7">
    <w:nsid w:val="16E033F5"/>
    <w:multiLevelType w:val="hybridMultilevel"/>
    <w:tmpl w:val="FFFFFFFF"/>
    <w:lvl w:ilvl="0" w:tplc="F35A7D7A">
      <w:start w:val="19"/>
      <w:numFmt w:val="decimal"/>
      <w:lvlText w:val="%1."/>
      <w:lvlJc w:val="left"/>
      <w:pPr>
        <w:ind w:left="240" w:hanging="301"/>
      </w:pPr>
      <w:rPr>
        <w:rFonts w:ascii="Times New Roman" w:eastAsia="Times New Roman" w:hAnsi="Times New Roman" w:cs="Times New Roman" w:hint="default"/>
        <w:spacing w:val="-5"/>
        <w:w w:val="100"/>
        <w:sz w:val="22"/>
        <w:szCs w:val="22"/>
      </w:rPr>
    </w:lvl>
    <w:lvl w:ilvl="1" w:tplc="59A0DCE8">
      <w:numFmt w:val="bullet"/>
      <w:lvlText w:val="•"/>
      <w:lvlJc w:val="left"/>
      <w:pPr>
        <w:ind w:left="1281" w:hanging="301"/>
      </w:pPr>
      <w:rPr>
        <w:rFonts w:hint="default"/>
      </w:rPr>
    </w:lvl>
    <w:lvl w:ilvl="2" w:tplc="496ABD6A">
      <w:numFmt w:val="bullet"/>
      <w:lvlText w:val="•"/>
      <w:lvlJc w:val="left"/>
      <w:pPr>
        <w:ind w:left="2323" w:hanging="301"/>
      </w:pPr>
      <w:rPr>
        <w:rFonts w:hint="default"/>
      </w:rPr>
    </w:lvl>
    <w:lvl w:ilvl="3" w:tplc="1C36A3BC">
      <w:numFmt w:val="bullet"/>
      <w:lvlText w:val="•"/>
      <w:lvlJc w:val="left"/>
      <w:pPr>
        <w:ind w:left="3365" w:hanging="301"/>
      </w:pPr>
      <w:rPr>
        <w:rFonts w:hint="default"/>
      </w:rPr>
    </w:lvl>
    <w:lvl w:ilvl="4" w:tplc="06B6F700">
      <w:numFmt w:val="bullet"/>
      <w:lvlText w:val="•"/>
      <w:lvlJc w:val="left"/>
      <w:pPr>
        <w:ind w:left="4407" w:hanging="301"/>
      </w:pPr>
      <w:rPr>
        <w:rFonts w:hint="default"/>
      </w:rPr>
    </w:lvl>
    <w:lvl w:ilvl="5" w:tplc="6E761180">
      <w:numFmt w:val="bullet"/>
      <w:lvlText w:val="•"/>
      <w:lvlJc w:val="left"/>
      <w:pPr>
        <w:ind w:left="5449" w:hanging="301"/>
      </w:pPr>
      <w:rPr>
        <w:rFonts w:hint="default"/>
      </w:rPr>
    </w:lvl>
    <w:lvl w:ilvl="6" w:tplc="C6985C5A">
      <w:numFmt w:val="bullet"/>
      <w:lvlText w:val="•"/>
      <w:lvlJc w:val="left"/>
      <w:pPr>
        <w:ind w:left="6491" w:hanging="301"/>
      </w:pPr>
      <w:rPr>
        <w:rFonts w:hint="default"/>
      </w:rPr>
    </w:lvl>
    <w:lvl w:ilvl="7" w:tplc="59C8C3DE">
      <w:numFmt w:val="bullet"/>
      <w:lvlText w:val="•"/>
      <w:lvlJc w:val="left"/>
      <w:pPr>
        <w:ind w:left="7533" w:hanging="301"/>
      </w:pPr>
      <w:rPr>
        <w:rFonts w:hint="default"/>
      </w:rPr>
    </w:lvl>
    <w:lvl w:ilvl="8" w:tplc="8DAA2234">
      <w:numFmt w:val="bullet"/>
      <w:lvlText w:val="•"/>
      <w:lvlJc w:val="left"/>
      <w:pPr>
        <w:ind w:left="8575" w:hanging="301"/>
      </w:pPr>
      <w:rPr>
        <w:rFonts w:hint="default"/>
      </w:rPr>
    </w:lvl>
  </w:abstractNum>
  <w:abstractNum w:abstractNumId="8">
    <w:nsid w:val="173C138C"/>
    <w:multiLevelType w:val="multilevel"/>
    <w:tmpl w:val="600AF244"/>
    <w:lvl w:ilvl="0">
      <w:start w:val="1"/>
      <w:numFmt w:val="decimal"/>
      <w:lvlText w:val="%1."/>
      <w:lvlJc w:val="left"/>
      <w:pPr>
        <w:ind w:left="553" w:hanging="269"/>
      </w:pPr>
      <w:rPr>
        <w:rFonts w:ascii="Arial" w:eastAsia="Times New Roman" w:hAnsi="Arial" w:cs="Arial" w:hint="default"/>
        <w:b/>
        <w:bCs/>
        <w:spacing w:val="-6"/>
        <w:w w:val="99"/>
        <w:sz w:val="24"/>
        <w:szCs w:val="24"/>
      </w:rPr>
    </w:lvl>
    <w:lvl w:ilvl="1">
      <w:start w:val="1"/>
      <w:numFmt w:val="decimal"/>
      <w:lvlText w:val="%1.%2."/>
      <w:lvlJc w:val="left"/>
      <w:pPr>
        <w:ind w:left="240" w:hanging="516"/>
      </w:pPr>
      <w:rPr>
        <w:rFonts w:ascii="Arial" w:eastAsia="Times New Roman" w:hAnsi="Arial" w:cs="Arial" w:hint="default"/>
        <w:b/>
        <w:bCs/>
        <w:spacing w:val="-22"/>
        <w:w w:val="99"/>
        <w:sz w:val="24"/>
        <w:szCs w:val="24"/>
      </w:rPr>
    </w:lvl>
    <w:lvl w:ilvl="2">
      <w:numFmt w:val="bullet"/>
      <w:lvlText w:val="•"/>
      <w:lvlJc w:val="left"/>
      <w:pPr>
        <w:ind w:left="1420" w:hanging="516"/>
      </w:pPr>
      <w:rPr>
        <w:rFonts w:hint="default"/>
      </w:rPr>
    </w:lvl>
    <w:lvl w:ilvl="3">
      <w:numFmt w:val="bullet"/>
      <w:lvlText w:val="•"/>
      <w:lvlJc w:val="left"/>
      <w:pPr>
        <w:ind w:left="2574" w:hanging="516"/>
      </w:pPr>
      <w:rPr>
        <w:rFonts w:hint="default"/>
      </w:rPr>
    </w:lvl>
    <w:lvl w:ilvl="4">
      <w:numFmt w:val="bullet"/>
      <w:lvlText w:val="•"/>
      <w:lvlJc w:val="left"/>
      <w:pPr>
        <w:ind w:left="3729" w:hanging="516"/>
      </w:pPr>
      <w:rPr>
        <w:rFonts w:hint="default"/>
      </w:rPr>
    </w:lvl>
    <w:lvl w:ilvl="5">
      <w:numFmt w:val="bullet"/>
      <w:lvlText w:val="•"/>
      <w:lvlJc w:val="left"/>
      <w:pPr>
        <w:ind w:left="4884" w:hanging="516"/>
      </w:pPr>
      <w:rPr>
        <w:rFonts w:hint="default"/>
      </w:rPr>
    </w:lvl>
    <w:lvl w:ilvl="6">
      <w:numFmt w:val="bullet"/>
      <w:lvlText w:val="•"/>
      <w:lvlJc w:val="left"/>
      <w:pPr>
        <w:ind w:left="6039" w:hanging="516"/>
      </w:pPr>
      <w:rPr>
        <w:rFonts w:hint="default"/>
      </w:rPr>
    </w:lvl>
    <w:lvl w:ilvl="7">
      <w:numFmt w:val="bullet"/>
      <w:lvlText w:val="•"/>
      <w:lvlJc w:val="left"/>
      <w:pPr>
        <w:ind w:left="7194" w:hanging="516"/>
      </w:pPr>
      <w:rPr>
        <w:rFonts w:hint="default"/>
      </w:rPr>
    </w:lvl>
    <w:lvl w:ilvl="8">
      <w:numFmt w:val="bullet"/>
      <w:lvlText w:val="•"/>
      <w:lvlJc w:val="left"/>
      <w:pPr>
        <w:ind w:left="8349" w:hanging="516"/>
      </w:pPr>
      <w:rPr>
        <w:rFonts w:hint="default"/>
      </w:rPr>
    </w:lvl>
  </w:abstractNum>
  <w:abstractNum w:abstractNumId="9">
    <w:nsid w:val="1B4021D9"/>
    <w:multiLevelType w:val="hybridMultilevel"/>
    <w:tmpl w:val="FFFFFFFF"/>
    <w:lvl w:ilvl="0" w:tplc="622CA834">
      <w:start w:val="1"/>
      <w:numFmt w:val="decimal"/>
      <w:lvlText w:val="%1."/>
      <w:lvlJc w:val="left"/>
      <w:pPr>
        <w:ind w:left="240" w:hanging="857"/>
      </w:pPr>
      <w:rPr>
        <w:rFonts w:ascii="Times New Roman" w:eastAsia="Times New Roman" w:hAnsi="Times New Roman" w:cs="Times New Roman" w:hint="default"/>
        <w:spacing w:val="-8"/>
        <w:w w:val="100"/>
        <w:sz w:val="24"/>
        <w:szCs w:val="24"/>
      </w:rPr>
    </w:lvl>
    <w:lvl w:ilvl="1" w:tplc="81A4CF5A">
      <w:numFmt w:val="bullet"/>
      <w:lvlText w:val="•"/>
      <w:lvlJc w:val="left"/>
      <w:pPr>
        <w:ind w:left="1281" w:hanging="857"/>
      </w:pPr>
      <w:rPr>
        <w:rFonts w:hint="default"/>
      </w:rPr>
    </w:lvl>
    <w:lvl w:ilvl="2" w:tplc="3E30249C">
      <w:numFmt w:val="bullet"/>
      <w:lvlText w:val="•"/>
      <w:lvlJc w:val="left"/>
      <w:pPr>
        <w:ind w:left="2323" w:hanging="857"/>
      </w:pPr>
      <w:rPr>
        <w:rFonts w:hint="default"/>
      </w:rPr>
    </w:lvl>
    <w:lvl w:ilvl="3" w:tplc="BB1CAA12">
      <w:numFmt w:val="bullet"/>
      <w:lvlText w:val="•"/>
      <w:lvlJc w:val="left"/>
      <w:pPr>
        <w:ind w:left="3365" w:hanging="857"/>
      </w:pPr>
      <w:rPr>
        <w:rFonts w:hint="default"/>
      </w:rPr>
    </w:lvl>
    <w:lvl w:ilvl="4" w:tplc="063EDB06">
      <w:numFmt w:val="bullet"/>
      <w:lvlText w:val="•"/>
      <w:lvlJc w:val="left"/>
      <w:pPr>
        <w:ind w:left="4407" w:hanging="857"/>
      </w:pPr>
      <w:rPr>
        <w:rFonts w:hint="default"/>
      </w:rPr>
    </w:lvl>
    <w:lvl w:ilvl="5" w:tplc="23A4C978">
      <w:numFmt w:val="bullet"/>
      <w:lvlText w:val="•"/>
      <w:lvlJc w:val="left"/>
      <w:pPr>
        <w:ind w:left="5449" w:hanging="857"/>
      </w:pPr>
      <w:rPr>
        <w:rFonts w:hint="default"/>
      </w:rPr>
    </w:lvl>
    <w:lvl w:ilvl="6" w:tplc="A0AA39C6">
      <w:numFmt w:val="bullet"/>
      <w:lvlText w:val="•"/>
      <w:lvlJc w:val="left"/>
      <w:pPr>
        <w:ind w:left="6491" w:hanging="857"/>
      </w:pPr>
      <w:rPr>
        <w:rFonts w:hint="default"/>
      </w:rPr>
    </w:lvl>
    <w:lvl w:ilvl="7" w:tplc="CD189A86">
      <w:numFmt w:val="bullet"/>
      <w:lvlText w:val="•"/>
      <w:lvlJc w:val="left"/>
      <w:pPr>
        <w:ind w:left="7533" w:hanging="857"/>
      </w:pPr>
      <w:rPr>
        <w:rFonts w:hint="default"/>
      </w:rPr>
    </w:lvl>
    <w:lvl w:ilvl="8" w:tplc="AF109ABE">
      <w:numFmt w:val="bullet"/>
      <w:lvlText w:val="•"/>
      <w:lvlJc w:val="left"/>
      <w:pPr>
        <w:ind w:left="8575" w:hanging="857"/>
      </w:pPr>
      <w:rPr>
        <w:rFonts w:hint="default"/>
      </w:rPr>
    </w:lvl>
  </w:abstractNum>
  <w:abstractNum w:abstractNumId="10">
    <w:nsid w:val="20BB664E"/>
    <w:multiLevelType w:val="hybridMultilevel"/>
    <w:tmpl w:val="38C43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0449F6"/>
    <w:multiLevelType w:val="hybridMultilevel"/>
    <w:tmpl w:val="29D4F0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363939"/>
    <w:multiLevelType w:val="hybridMultilevel"/>
    <w:tmpl w:val="FFFFFFFF"/>
    <w:lvl w:ilvl="0" w:tplc="DD5A7180">
      <w:start w:val="1"/>
      <w:numFmt w:val="decimal"/>
      <w:lvlText w:val="%1."/>
      <w:lvlJc w:val="left"/>
      <w:pPr>
        <w:ind w:left="247" w:hanging="857"/>
      </w:pPr>
      <w:rPr>
        <w:rFonts w:ascii="Times New Roman" w:eastAsia="Times New Roman" w:hAnsi="Times New Roman" w:cs="Times New Roman" w:hint="default"/>
        <w:spacing w:val="-5"/>
        <w:w w:val="100"/>
        <w:sz w:val="24"/>
        <w:szCs w:val="24"/>
      </w:rPr>
    </w:lvl>
    <w:lvl w:ilvl="1" w:tplc="A0C641D8">
      <w:numFmt w:val="bullet"/>
      <w:lvlText w:val="•"/>
      <w:lvlJc w:val="left"/>
      <w:pPr>
        <w:ind w:left="3140" w:hanging="857"/>
      </w:pPr>
      <w:rPr>
        <w:rFonts w:hint="default"/>
      </w:rPr>
    </w:lvl>
    <w:lvl w:ilvl="2" w:tplc="60F2B952">
      <w:numFmt w:val="bullet"/>
      <w:lvlText w:val="•"/>
      <w:lvlJc w:val="left"/>
      <w:pPr>
        <w:ind w:left="3975" w:hanging="857"/>
      </w:pPr>
      <w:rPr>
        <w:rFonts w:hint="default"/>
      </w:rPr>
    </w:lvl>
    <w:lvl w:ilvl="3" w:tplc="F0FA3A76">
      <w:numFmt w:val="bullet"/>
      <w:lvlText w:val="•"/>
      <w:lvlJc w:val="left"/>
      <w:pPr>
        <w:ind w:left="4810" w:hanging="857"/>
      </w:pPr>
      <w:rPr>
        <w:rFonts w:hint="default"/>
      </w:rPr>
    </w:lvl>
    <w:lvl w:ilvl="4" w:tplc="14044C8E">
      <w:numFmt w:val="bullet"/>
      <w:lvlText w:val="•"/>
      <w:lvlJc w:val="left"/>
      <w:pPr>
        <w:ind w:left="5646" w:hanging="857"/>
      </w:pPr>
      <w:rPr>
        <w:rFonts w:hint="default"/>
      </w:rPr>
    </w:lvl>
    <w:lvl w:ilvl="5" w:tplc="6C8A4788">
      <w:numFmt w:val="bullet"/>
      <w:lvlText w:val="•"/>
      <w:lvlJc w:val="left"/>
      <w:pPr>
        <w:ind w:left="6481" w:hanging="857"/>
      </w:pPr>
      <w:rPr>
        <w:rFonts w:hint="default"/>
      </w:rPr>
    </w:lvl>
    <w:lvl w:ilvl="6" w:tplc="7968F7D4">
      <w:numFmt w:val="bullet"/>
      <w:lvlText w:val="•"/>
      <w:lvlJc w:val="left"/>
      <w:pPr>
        <w:ind w:left="7317" w:hanging="857"/>
      </w:pPr>
      <w:rPr>
        <w:rFonts w:hint="default"/>
      </w:rPr>
    </w:lvl>
    <w:lvl w:ilvl="7" w:tplc="01A67C20">
      <w:numFmt w:val="bullet"/>
      <w:lvlText w:val="•"/>
      <w:lvlJc w:val="left"/>
      <w:pPr>
        <w:ind w:left="8152" w:hanging="857"/>
      </w:pPr>
      <w:rPr>
        <w:rFonts w:hint="default"/>
      </w:rPr>
    </w:lvl>
    <w:lvl w:ilvl="8" w:tplc="46D25EF4">
      <w:numFmt w:val="bullet"/>
      <w:lvlText w:val="•"/>
      <w:lvlJc w:val="left"/>
      <w:pPr>
        <w:ind w:left="8988" w:hanging="857"/>
      </w:pPr>
      <w:rPr>
        <w:rFonts w:hint="default"/>
      </w:rPr>
    </w:lvl>
  </w:abstractNum>
  <w:abstractNum w:abstractNumId="13">
    <w:nsid w:val="389C7C45"/>
    <w:multiLevelType w:val="hybridMultilevel"/>
    <w:tmpl w:val="FFFFFFFF"/>
    <w:lvl w:ilvl="0" w:tplc="7F2C5792">
      <w:start w:val="1"/>
      <w:numFmt w:val="decimal"/>
      <w:lvlText w:val="%1."/>
      <w:lvlJc w:val="left"/>
      <w:pPr>
        <w:ind w:left="480" w:hanging="240"/>
      </w:pPr>
      <w:rPr>
        <w:rFonts w:ascii="Times New Roman" w:eastAsia="Times New Roman" w:hAnsi="Times New Roman" w:cs="Times New Roman" w:hint="default"/>
        <w:spacing w:val="-2"/>
        <w:w w:val="100"/>
        <w:sz w:val="24"/>
        <w:szCs w:val="24"/>
      </w:rPr>
    </w:lvl>
    <w:lvl w:ilvl="1" w:tplc="EBC810E8">
      <w:numFmt w:val="bullet"/>
      <w:lvlText w:val="•"/>
      <w:lvlJc w:val="left"/>
      <w:pPr>
        <w:ind w:left="1497" w:hanging="240"/>
      </w:pPr>
      <w:rPr>
        <w:rFonts w:hint="default"/>
      </w:rPr>
    </w:lvl>
    <w:lvl w:ilvl="2" w:tplc="0EFAEC16">
      <w:numFmt w:val="bullet"/>
      <w:lvlText w:val="•"/>
      <w:lvlJc w:val="left"/>
      <w:pPr>
        <w:ind w:left="2515" w:hanging="240"/>
      </w:pPr>
      <w:rPr>
        <w:rFonts w:hint="default"/>
      </w:rPr>
    </w:lvl>
    <w:lvl w:ilvl="3" w:tplc="C05888EA">
      <w:numFmt w:val="bullet"/>
      <w:lvlText w:val="•"/>
      <w:lvlJc w:val="left"/>
      <w:pPr>
        <w:ind w:left="3533" w:hanging="240"/>
      </w:pPr>
      <w:rPr>
        <w:rFonts w:hint="default"/>
      </w:rPr>
    </w:lvl>
    <w:lvl w:ilvl="4" w:tplc="DCCC3DB4">
      <w:numFmt w:val="bullet"/>
      <w:lvlText w:val="•"/>
      <w:lvlJc w:val="left"/>
      <w:pPr>
        <w:ind w:left="4551" w:hanging="240"/>
      </w:pPr>
      <w:rPr>
        <w:rFonts w:hint="default"/>
      </w:rPr>
    </w:lvl>
    <w:lvl w:ilvl="5" w:tplc="A710AAF4">
      <w:numFmt w:val="bullet"/>
      <w:lvlText w:val="•"/>
      <w:lvlJc w:val="left"/>
      <w:pPr>
        <w:ind w:left="5569" w:hanging="240"/>
      </w:pPr>
      <w:rPr>
        <w:rFonts w:hint="default"/>
      </w:rPr>
    </w:lvl>
    <w:lvl w:ilvl="6" w:tplc="C4627B9A">
      <w:numFmt w:val="bullet"/>
      <w:lvlText w:val="•"/>
      <w:lvlJc w:val="left"/>
      <w:pPr>
        <w:ind w:left="6587" w:hanging="240"/>
      </w:pPr>
      <w:rPr>
        <w:rFonts w:hint="default"/>
      </w:rPr>
    </w:lvl>
    <w:lvl w:ilvl="7" w:tplc="2BDAD854">
      <w:numFmt w:val="bullet"/>
      <w:lvlText w:val="•"/>
      <w:lvlJc w:val="left"/>
      <w:pPr>
        <w:ind w:left="7605" w:hanging="240"/>
      </w:pPr>
      <w:rPr>
        <w:rFonts w:hint="default"/>
      </w:rPr>
    </w:lvl>
    <w:lvl w:ilvl="8" w:tplc="C9B6CC4A">
      <w:numFmt w:val="bullet"/>
      <w:lvlText w:val="•"/>
      <w:lvlJc w:val="left"/>
      <w:pPr>
        <w:ind w:left="8623" w:hanging="240"/>
      </w:pPr>
      <w:rPr>
        <w:rFonts w:hint="default"/>
      </w:rPr>
    </w:lvl>
  </w:abstractNum>
  <w:abstractNum w:abstractNumId="14">
    <w:nsid w:val="3F5B4BC2"/>
    <w:multiLevelType w:val="multilevel"/>
    <w:tmpl w:val="B4DE38C2"/>
    <w:lvl w:ilvl="0">
      <w:start w:val="38"/>
      <w:numFmt w:val="decimal"/>
      <w:lvlText w:val="%1"/>
      <w:lvlJc w:val="left"/>
      <w:pPr>
        <w:ind w:left="1291" w:hanging="1052"/>
      </w:pPr>
      <w:rPr>
        <w:rFonts w:cs="Times New Roman" w:hint="default"/>
      </w:rPr>
    </w:lvl>
    <w:lvl w:ilvl="1">
      <w:start w:val="4"/>
      <w:numFmt w:val="decimalZero"/>
      <w:lvlText w:val="%1.%2"/>
      <w:lvlJc w:val="left"/>
      <w:pPr>
        <w:ind w:left="1291" w:hanging="1052"/>
      </w:pPr>
      <w:rPr>
        <w:rFonts w:cs="Times New Roman" w:hint="default"/>
      </w:rPr>
    </w:lvl>
    <w:lvl w:ilvl="2">
      <w:start w:val="8"/>
      <w:numFmt w:val="decimalZero"/>
      <w:lvlText w:val="%1.%2.%3"/>
      <w:lvlJc w:val="left"/>
      <w:pPr>
        <w:ind w:left="1291" w:hanging="1052"/>
      </w:pPr>
      <w:rPr>
        <w:rFonts w:ascii="Times New Roman" w:eastAsia="Times New Roman" w:hAnsi="Times New Roman" w:cs="Times New Roman" w:hint="default"/>
        <w:spacing w:val="-4"/>
        <w:w w:val="100"/>
        <w:sz w:val="28"/>
        <w:szCs w:val="28"/>
      </w:rPr>
    </w:lvl>
    <w:lvl w:ilvl="3">
      <w:start w:val="1"/>
      <w:numFmt w:val="decimal"/>
      <w:lvlText w:val="%4."/>
      <w:lvlJc w:val="left"/>
      <w:pPr>
        <w:ind w:left="941" w:hanging="425"/>
      </w:pPr>
      <w:rPr>
        <w:rFonts w:ascii="Times New Roman" w:eastAsia="Times New Roman" w:hAnsi="Times New Roman" w:cs="Times New Roman" w:hint="default"/>
        <w:spacing w:val="-4"/>
        <w:w w:val="64"/>
        <w:sz w:val="24"/>
        <w:szCs w:val="24"/>
      </w:rPr>
    </w:lvl>
    <w:lvl w:ilvl="4">
      <w:numFmt w:val="bullet"/>
      <w:lvlText w:val="•"/>
      <w:lvlJc w:val="left"/>
      <w:pPr>
        <w:ind w:left="4419" w:hanging="425"/>
      </w:pPr>
      <w:rPr>
        <w:rFonts w:hint="default"/>
      </w:rPr>
    </w:lvl>
    <w:lvl w:ilvl="5">
      <w:numFmt w:val="bullet"/>
      <w:lvlText w:val="•"/>
      <w:lvlJc w:val="left"/>
      <w:pPr>
        <w:ind w:left="5459" w:hanging="425"/>
      </w:pPr>
      <w:rPr>
        <w:rFonts w:hint="default"/>
      </w:rPr>
    </w:lvl>
    <w:lvl w:ilvl="6">
      <w:numFmt w:val="bullet"/>
      <w:lvlText w:val="•"/>
      <w:lvlJc w:val="left"/>
      <w:pPr>
        <w:ind w:left="6499" w:hanging="425"/>
      </w:pPr>
      <w:rPr>
        <w:rFonts w:hint="default"/>
      </w:rPr>
    </w:lvl>
    <w:lvl w:ilvl="7">
      <w:numFmt w:val="bullet"/>
      <w:lvlText w:val="•"/>
      <w:lvlJc w:val="left"/>
      <w:pPr>
        <w:ind w:left="7539" w:hanging="425"/>
      </w:pPr>
      <w:rPr>
        <w:rFonts w:hint="default"/>
      </w:rPr>
    </w:lvl>
    <w:lvl w:ilvl="8">
      <w:numFmt w:val="bullet"/>
      <w:lvlText w:val="•"/>
      <w:lvlJc w:val="left"/>
      <w:pPr>
        <w:ind w:left="8579" w:hanging="425"/>
      </w:pPr>
      <w:rPr>
        <w:rFonts w:hint="default"/>
      </w:rPr>
    </w:lvl>
  </w:abstractNum>
  <w:abstractNum w:abstractNumId="15">
    <w:nsid w:val="3FF00E2E"/>
    <w:multiLevelType w:val="hybridMultilevel"/>
    <w:tmpl w:val="FFFFFFFF"/>
    <w:lvl w:ilvl="0" w:tplc="76BC8892">
      <w:start w:val="1"/>
      <w:numFmt w:val="decimal"/>
      <w:lvlText w:val="%1."/>
      <w:lvlJc w:val="left"/>
      <w:pPr>
        <w:ind w:left="146" w:hanging="293"/>
      </w:pPr>
      <w:rPr>
        <w:rFonts w:ascii="Times New Roman" w:eastAsia="Times New Roman" w:hAnsi="Times New Roman" w:cs="Times New Roman" w:hint="default"/>
        <w:spacing w:val="-8"/>
        <w:w w:val="100"/>
        <w:sz w:val="24"/>
        <w:szCs w:val="24"/>
      </w:rPr>
    </w:lvl>
    <w:lvl w:ilvl="1" w:tplc="C8947C56">
      <w:numFmt w:val="bullet"/>
      <w:lvlText w:val="•"/>
      <w:lvlJc w:val="left"/>
      <w:pPr>
        <w:ind w:left="1148" w:hanging="293"/>
      </w:pPr>
      <w:rPr>
        <w:rFonts w:hint="default"/>
      </w:rPr>
    </w:lvl>
    <w:lvl w:ilvl="2" w:tplc="5382303A">
      <w:numFmt w:val="bullet"/>
      <w:lvlText w:val="•"/>
      <w:lvlJc w:val="left"/>
      <w:pPr>
        <w:ind w:left="2157" w:hanging="293"/>
      </w:pPr>
      <w:rPr>
        <w:rFonts w:hint="default"/>
      </w:rPr>
    </w:lvl>
    <w:lvl w:ilvl="3" w:tplc="7258FC6C">
      <w:numFmt w:val="bullet"/>
      <w:lvlText w:val="•"/>
      <w:lvlJc w:val="left"/>
      <w:pPr>
        <w:ind w:left="3165" w:hanging="293"/>
      </w:pPr>
      <w:rPr>
        <w:rFonts w:hint="default"/>
      </w:rPr>
    </w:lvl>
    <w:lvl w:ilvl="4" w:tplc="891A3E66">
      <w:numFmt w:val="bullet"/>
      <w:lvlText w:val="•"/>
      <w:lvlJc w:val="left"/>
      <w:pPr>
        <w:ind w:left="4174" w:hanging="293"/>
      </w:pPr>
      <w:rPr>
        <w:rFonts w:hint="default"/>
      </w:rPr>
    </w:lvl>
    <w:lvl w:ilvl="5" w:tplc="27148444">
      <w:numFmt w:val="bullet"/>
      <w:lvlText w:val="•"/>
      <w:lvlJc w:val="left"/>
      <w:pPr>
        <w:ind w:left="5183" w:hanging="293"/>
      </w:pPr>
      <w:rPr>
        <w:rFonts w:hint="default"/>
      </w:rPr>
    </w:lvl>
    <w:lvl w:ilvl="6" w:tplc="B3AEBCDC">
      <w:numFmt w:val="bullet"/>
      <w:lvlText w:val="•"/>
      <w:lvlJc w:val="left"/>
      <w:pPr>
        <w:ind w:left="6191" w:hanging="293"/>
      </w:pPr>
      <w:rPr>
        <w:rFonts w:hint="default"/>
      </w:rPr>
    </w:lvl>
    <w:lvl w:ilvl="7" w:tplc="F68CF530">
      <w:numFmt w:val="bullet"/>
      <w:lvlText w:val="•"/>
      <w:lvlJc w:val="left"/>
      <w:pPr>
        <w:ind w:left="7200" w:hanging="293"/>
      </w:pPr>
      <w:rPr>
        <w:rFonts w:hint="default"/>
      </w:rPr>
    </w:lvl>
    <w:lvl w:ilvl="8" w:tplc="F288D6AC">
      <w:numFmt w:val="bullet"/>
      <w:lvlText w:val="•"/>
      <w:lvlJc w:val="left"/>
      <w:pPr>
        <w:ind w:left="8209" w:hanging="293"/>
      </w:pPr>
      <w:rPr>
        <w:rFonts w:hint="default"/>
      </w:rPr>
    </w:lvl>
  </w:abstractNum>
  <w:abstractNum w:abstractNumId="16">
    <w:nsid w:val="466D08BC"/>
    <w:multiLevelType w:val="hybridMultilevel"/>
    <w:tmpl w:val="B6FED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CA7BF4"/>
    <w:multiLevelType w:val="hybridMultilevel"/>
    <w:tmpl w:val="FFFFFFFF"/>
    <w:lvl w:ilvl="0" w:tplc="39666E3E">
      <w:start w:val="1"/>
      <w:numFmt w:val="decimal"/>
      <w:lvlText w:val="%1."/>
      <w:lvlJc w:val="left"/>
      <w:pPr>
        <w:ind w:left="470" w:hanging="231"/>
      </w:pPr>
      <w:rPr>
        <w:rFonts w:ascii="Times New Roman" w:eastAsia="Times New Roman" w:hAnsi="Times New Roman" w:cs="Times New Roman" w:hint="default"/>
        <w:w w:val="99"/>
        <w:sz w:val="23"/>
        <w:szCs w:val="23"/>
      </w:rPr>
    </w:lvl>
    <w:lvl w:ilvl="1" w:tplc="DB4A54AA">
      <w:numFmt w:val="bullet"/>
      <w:lvlText w:val="•"/>
      <w:lvlJc w:val="left"/>
      <w:pPr>
        <w:ind w:left="4600" w:hanging="231"/>
      </w:pPr>
      <w:rPr>
        <w:rFonts w:hint="default"/>
      </w:rPr>
    </w:lvl>
    <w:lvl w:ilvl="2" w:tplc="86340066">
      <w:numFmt w:val="bullet"/>
      <w:lvlText w:val="•"/>
      <w:lvlJc w:val="left"/>
      <w:pPr>
        <w:ind w:left="5273" w:hanging="231"/>
      </w:pPr>
      <w:rPr>
        <w:rFonts w:hint="default"/>
      </w:rPr>
    </w:lvl>
    <w:lvl w:ilvl="3" w:tplc="824CFD96">
      <w:numFmt w:val="bullet"/>
      <w:lvlText w:val="•"/>
      <w:lvlJc w:val="left"/>
      <w:pPr>
        <w:ind w:left="5946" w:hanging="231"/>
      </w:pPr>
      <w:rPr>
        <w:rFonts w:hint="default"/>
      </w:rPr>
    </w:lvl>
    <w:lvl w:ilvl="4" w:tplc="2544167E">
      <w:numFmt w:val="bullet"/>
      <w:lvlText w:val="•"/>
      <w:lvlJc w:val="left"/>
      <w:pPr>
        <w:ind w:left="6619" w:hanging="231"/>
      </w:pPr>
      <w:rPr>
        <w:rFonts w:hint="default"/>
      </w:rPr>
    </w:lvl>
    <w:lvl w:ilvl="5" w:tplc="4492EBD0">
      <w:numFmt w:val="bullet"/>
      <w:lvlText w:val="•"/>
      <w:lvlJc w:val="left"/>
      <w:pPr>
        <w:ind w:left="7292" w:hanging="231"/>
      </w:pPr>
      <w:rPr>
        <w:rFonts w:hint="default"/>
      </w:rPr>
    </w:lvl>
    <w:lvl w:ilvl="6" w:tplc="321CDB06">
      <w:numFmt w:val="bullet"/>
      <w:lvlText w:val="•"/>
      <w:lvlJc w:val="left"/>
      <w:pPr>
        <w:ind w:left="7966" w:hanging="231"/>
      </w:pPr>
      <w:rPr>
        <w:rFonts w:hint="default"/>
      </w:rPr>
    </w:lvl>
    <w:lvl w:ilvl="7" w:tplc="1884C468">
      <w:numFmt w:val="bullet"/>
      <w:lvlText w:val="•"/>
      <w:lvlJc w:val="left"/>
      <w:pPr>
        <w:ind w:left="8639" w:hanging="231"/>
      </w:pPr>
      <w:rPr>
        <w:rFonts w:hint="default"/>
      </w:rPr>
    </w:lvl>
    <w:lvl w:ilvl="8" w:tplc="76B6BCE4">
      <w:numFmt w:val="bullet"/>
      <w:lvlText w:val="•"/>
      <w:lvlJc w:val="left"/>
      <w:pPr>
        <w:ind w:left="9312" w:hanging="231"/>
      </w:pPr>
      <w:rPr>
        <w:rFonts w:hint="default"/>
      </w:rPr>
    </w:lvl>
  </w:abstractNum>
  <w:abstractNum w:abstractNumId="18">
    <w:nsid w:val="6A8E29A9"/>
    <w:multiLevelType w:val="hybridMultilevel"/>
    <w:tmpl w:val="FFFFFFFF"/>
    <w:lvl w:ilvl="0" w:tplc="EC7047A4">
      <w:start w:val="1"/>
      <w:numFmt w:val="decimal"/>
      <w:lvlText w:val="%1."/>
      <w:lvlJc w:val="left"/>
      <w:pPr>
        <w:ind w:left="422" w:hanging="284"/>
      </w:pPr>
      <w:rPr>
        <w:rFonts w:ascii="Times New Roman" w:eastAsia="Times New Roman" w:hAnsi="Times New Roman" w:cs="Times New Roman" w:hint="default"/>
        <w:spacing w:val="-17"/>
        <w:w w:val="100"/>
        <w:sz w:val="24"/>
        <w:szCs w:val="24"/>
      </w:rPr>
    </w:lvl>
    <w:lvl w:ilvl="1" w:tplc="D87EDC08">
      <w:numFmt w:val="bullet"/>
      <w:lvlText w:val="•"/>
      <w:lvlJc w:val="left"/>
      <w:pPr>
        <w:ind w:left="1400" w:hanging="284"/>
      </w:pPr>
      <w:rPr>
        <w:rFonts w:hint="default"/>
      </w:rPr>
    </w:lvl>
    <w:lvl w:ilvl="2" w:tplc="B5B0A872">
      <w:numFmt w:val="bullet"/>
      <w:lvlText w:val="•"/>
      <w:lvlJc w:val="left"/>
      <w:pPr>
        <w:ind w:left="2381" w:hanging="284"/>
      </w:pPr>
      <w:rPr>
        <w:rFonts w:hint="default"/>
      </w:rPr>
    </w:lvl>
    <w:lvl w:ilvl="3" w:tplc="A71EA20C">
      <w:numFmt w:val="bullet"/>
      <w:lvlText w:val="•"/>
      <w:lvlJc w:val="left"/>
      <w:pPr>
        <w:ind w:left="3361" w:hanging="284"/>
      </w:pPr>
      <w:rPr>
        <w:rFonts w:hint="default"/>
      </w:rPr>
    </w:lvl>
    <w:lvl w:ilvl="4" w:tplc="1FAEA246">
      <w:numFmt w:val="bullet"/>
      <w:lvlText w:val="•"/>
      <w:lvlJc w:val="left"/>
      <w:pPr>
        <w:ind w:left="4342" w:hanging="284"/>
      </w:pPr>
      <w:rPr>
        <w:rFonts w:hint="default"/>
      </w:rPr>
    </w:lvl>
    <w:lvl w:ilvl="5" w:tplc="DC8C94D2">
      <w:numFmt w:val="bullet"/>
      <w:lvlText w:val="•"/>
      <w:lvlJc w:val="left"/>
      <w:pPr>
        <w:ind w:left="5323" w:hanging="284"/>
      </w:pPr>
      <w:rPr>
        <w:rFonts w:hint="default"/>
      </w:rPr>
    </w:lvl>
    <w:lvl w:ilvl="6" w:tplc="D806FC5A">
      <w:numFmt w:val="bullet"/>
      <w:lvlText w:val="•"/>
      <w:lvlJc w:val="left"/>
      <w:pPr>
        <w:ind w:left="6303" w:hanging="284"/>
      </w:pPr>
      <w:rPr>
        <w:rFonts w:hint="default"/>
      </w:rPr>
    </w:lvl>
    <w:lvl w:ilvl="7" w:tplc="B598247E">
      <w:numFmt w:val="bullet"/>
      <w:lvlText w:val="•"/>
      <w:lvlJc w:val="left"/>
      <w:pPr>
        <w:ind w:left="7284" w:hanging="284"/>
      </w:pPr>
      <w:rPr>
        <w:rFonts w:hint="default"/>
      </w:rPr>
    </w:lvl>
    <w:lvl w:ilvl="8" w:tplc="45309D1A">
      <w:numFmt w:val="bullet"/>
      <w:lvlText w:val="•"/>
      <w:lvlJc w:val="left"/>
      <w:pPr>
        <w:ind w:left="8265" w:hanging="284"/>
      </w:pPr>
      <w:rPr>
        <w:rFonts w:hint="default"/>
      </w:rPr>
    </w:lvl>
  </w:abstractNum>
  <w:abstractNum w:abstractNumId="19">
    <w:nsid w:val="6B835D58"/>
    <w:multiLevelType w:val="hybridMultilevel"/>
    <w:tmpl w:val="FFFFFFFF"/>
    <w:lvl w:ilvl="0" w:tplc="7F80B9CC">
      <w:start w:val="37"/>
      <w:numFmt w:val="decimal"/>
      <w:lvlText w:val="%1."/>
      <w:lvlJc w:val="left"/>
      <w:pPr>
        <w:ind w:left="600" w:hanging="360"/>
      </w:pPr>
      <w:rPr>
        <w:rFonts w:ascii="Times New Roman" w:eastAsia="Times New Roman" w:hAnsi="Times New Roman" w:cs="Times New Roman" w:hint="default"/>
        <w:spacing w:val="-3"/>
        <w:w w:val="100"/>
        <w:sz w:val="24"/>
        <w:szCs w:val="24"/>
      </w:rPr>
    </w:lvl>
    <w:lvl w:ilvl="1" w:tplc="80DCD4DE">
      <w:start w:val="1"/>
      <w:numFmt w:val="decimal"/>
      <w:lvlText w:val="%2."/>
      <w:lvlJc w:val="left"/>
      <w:pPr>
        <w:ind w:left="1639" w:hanging="840"/>
      </w:pPr>
      <w:rPr>
        <w:rFonts w:ascii="Times New Roman" w:eastAsia="Times New Roman" w:hAnsi="Times New Roman" w:cs="Times New Roman" w:hint="default"/>
        <w:spacing w:val="-8"/>
        <w:w w:val="100"/>
        <w:sz w:val="24"/>
        <w:szCs w:val="24"/>
      </w:rPr>
    </w:lvl>
    <w:lvl w:ilvl="2" w:tplc="F132B574">
      <w:numFmt w:val="bullet"/>
      <w:lvlText w:val="•"/>
      <w:lvlJc w:val="left"/>
      <w:pPr>
        <w:ind w:left="3900" w:hanging="840"/>
      </w:pPr>
      <w:rPr>
        <w:rFonts w:hint="default"/>
      </w:rPr>
    </w:lvl>
    <w:lvl w:ilvl="3" w:tplc="B0FA10E8">
      <w:numFmt w:val="bullet"/>
      <w:lvlText w:val="•"/>
      <w:lvlJc w:val="left"/>
      <w:pPr>
        <w:ind w:left="4744" w:hanging="840"/>
      </w:pPr>
      <w:rPr>
        <w:rFonts w:hint="default"/>
      </w:rPr>
    </w:lvl>
    <w:lvl w:ilvl="4" w:tplc="D03C0F0E">
      <w:numFmt w:val="bullet"/>
      <w:lvlText w:val="•"/>
      <w:lvlJc w:val="left"/>
      <w:pPr>
        <w:ind w:left="5589" w:hanging="840"/>
      </w:pPr>
      <w:rPr>
        <w:rFonts w:hint="default"/>
      </w:rPr>
    </w:lvl>
    <w:lvl w:ilvl="5" w:tplc="075CA5E4">
      <w:numFmt w:val="bullet"/>
      <w:lvlText w:val="•"/>
      <w:lvlJc w:val="left"/>
      <w:pPr>
        <w:ind w:left="6434" w:hanging="840"/>
      </w:pPr>
      <w:rPr>
        <w:rFonts w:hint="default"/>
      </w:rPr>
    </w:lvl>
    <w:lvl w:ilvl="6" w:tplc="C7A8F550">
      <w:numFmt w:val="bullet"/>
      <w:lvlText w:val="•"/>
      <w:lvlJc w:val="left"/>
      <w:pPr>
        <w:ind w:left="7279" w:hanging="840"/>
      </w:pPr>
      <w:rPr>
        <w:rFonts w:hint="default"/>
      </w:rPr>
    </w:lvl>
    <w:lvl w:ilvl="7" w:tplc="93268CE0">
      <w:numFmt w:val="bullet"/>
      <w:lvlText w:val="•"/>
      <w:lvlJc w:val="left"/>
      <w:pPr>
        <w:ind w:left="8124" w:hanging="840"/>
      </w:pPr>
      <w:rPr>
        <w:rFonts w:hint="default"/>
      </w:rPr>
    </w:lvl>
    <w:lvl w:ilvl="8" w:tplc="CF0CAB6E">
      <w:numFmt w:val="bullet"/>
      <w:lvlText w:val="•"/>
      <w:lvlJc w:val="left"/>
      <w:pPr>
        <w:ind w:left="8969" w:hanging="840"/>
      </w:pPr>
      <w:rPr>
        <w:rFonts w:hint="default"/>
      </w:rPr>
    </w:lvl>
  </w:abstractNum>
  <w:abstractNum w:abstractNumId="20">
    <w:nsid w:val="73444CB7"/>
    <w:multiLevelType w:val="hybridMultilevel"/>
    <w:tmpl w:val="FFFFFFFF"/>
    <w:lvl w:ilvl="0" w:tplc="92D8CBD2">
      <w:start w:val="1"/>
      <w:numFmt w:val="decimal"/>
      <w:lvlText w:val="%1."/>
      <w:lvlJc w:val="left"/>
      <w:pPr>
        <w:ind w:left="360" w:hanging="442"/>
      </w:pPr>
      <w:rPr>
        <w:rFonts w:ascii="Times New Roman" w:eastAsia="Times New Roman" w:hAnsi="Times New Roman" w:cs="Times New Roman" w:hint="default"/>
        <w:spacing w:val="-8"/>
        <w:w w:val="100"/>
        <w:sz w:val="24"/>
        <w:szCs w:val="24"/>
      </w:rPr>
    </w:lvl>
    <w:lvl w:ilvl="1" w:tplc="B5866406">
      <w:numFmt w:val="bullet"/>
      <w:lvlText w:val="•"/>
      <w:lvlJc w:val="left"/>
      <w:pPr>
        <w:ind w:left="1389" w:hanging="442"/>
      </w:pPr>
      <w:rPr>
        <w:rFonts w:hint="default"/>
      </w:rPr>
    </w:lvl>
    <w:lvl w:ilvl="2" w:tplc="AAD07486">
      <w:numFmt w:val="bullet"/>
      <w:lvlText w:val="•"/>
      <w:lvlJc w:val="left"/>
      <w:pPr>
        <w:ind w:left="2419" w:hanging="442"/>
      </w:pPr>
      <w:rPr>
        <w:rFonts w:hint="default"/>
      </w:rPr>
    </w:lvl>
    <w:lvl w:ilvl="3" w:tplc="9FA4E014">
      <w:numFmt w:val="bullet"/>
      <w:lvlText w:val="•"/>
      <w:lvlJc w:val="left"/>
      <w:pPr>
        <w:ind w:left="3449" w:hanging="442"/>
      </w:pPr>
      <w:rPr>
        <w:rFonts w:hint="default"/>
      </w:rPr>
    </w:lvl>
    <w:lvl w:ilvl="4" w:tplc="EAAC5094">
      <w:numFmt w:val="bullet"/>
      <w:lvlText w:val="•"/>
      <w:lvlJc w:val="left"/>
      <w:pPr>
        <w:ind w:left="4479" w:hanging="442"/>
      </w:pPr>
      <w:rPr>
        <w:rFonts w:hint="default"/>
      </w:rPr>
    </w:lvl>
    <w:lvl w:ilvl="5" w:tplc="CA3AB0B2">
      <w:numFmt w:val="bullet"/>
      <w:lvlText w:val="•"/>
      <w:lvlJc w:val="left"/>
      <w:pPr>
        <w:ind w:left="5509" w:hanging="442"/>
      </w:pPr>
      <w:rPr>
        <w:rFonts w:hint="default"/>
      </w:rPr>
    </w:lvl>
    <w:lvl w:ilvl="6" w:tplc="4FF26728">
      <w:numFmt w:val="bullet"/>
      <w:lvlText w:val="•"/>
      <w:lvlJc w:val="left"/>
      <w:pPr>
        <w:ind w:left="6539" w:hanging="442"/>
      </w:pPr>
      <w:rPr>
        <w:rFonts w:hint="default"/>
      </w:rPr>
    </w:lvl>
    <w:lvl w:ilvl="7" w:tplc="E7203B2A">
      <w:numFmt w:val="bullet"/>
      <w:lvlText w:val="•"/>
      <w:lvlJc w:val="left"/>
      <w:pPr>
        <w:ind w:left="7569" w:hanging="442"/>
      </w:pPr>
      <w:rPr>
        <w:rFonts w:hint="default"/>
      </w:rPr>
    </w:lvl>
    <w:lvl w:ilvl="8" w:tplc="04B4DFEC">
      <w:numFmt w:val="bullet"/>
      <w:lvlText w:val="•"/>
      <w:lvlJc w:val="left"/>
      <w:pPr>
        <w:ind w:left="8599" w:hanging="442"/>
      </w:pPr>
      <w:rPr>
        <w:rFonts w:hint="default"/>
      </w:rPr>
    </w:lvl>
  </w:abstractNum>
  <w:abstractNum w:abstractNumId="21">
    <w:nsid w:val="7BCF751A"/>
    <w:multiLevelType w:val="multilevel"/>
    <w:tmpl w:val="F9FE277E"/>
    <w:lvl w:ilvl="0">
      <w:start w:val="4"/>
      <w:numFmt w:val="decimal"/>
      <w:lvlText w:val="%1."/>
      <w:lvlJc w:val="left"/>
      <w:pPr>
        <w:ind w:left="240" w:hanging="614"/>
      </w:pPr>
      <w:rPr>
        <w:rFonts w:ascii="Arial" w:eastAsia="Times New Roman" w:hAnsi="Arial" w:cs="Arial" w:hint="default"/>
        <w:b/>
        <w:bCs/>
        <w:spacing w:val="-8"/>
        <w:w w:val="99"/>
        <w:sz w:val="24"/>
        <w:szCs w:val="24"/>
      </w:rPr>
    </w:lvl>
    <w:lvl w:ilvl="1">
      <w:start w:val="1"/>
      <w:numFmt w:val="decimal"/>
      <w:lvlText w:val="%2."/>
      <w:lvlJc w:val="left"/>
      <w:pPr>
        <w:ind w:left="4808" w:hanging="240"/>
      </w:pPr>
      <w:rPr>
        <w:rFonts w:ascii="Times New Roman" w:eastAsia="Times New Roman" w:hAnsi="Times New Roman" w:cs="Times New Roman" w:hint="default"/>
        <w:b/>
        <w:bCs/>
        <w:spacing w:val="-6"/>
        <w:w w:val="100"/>
        <w:sz w:val="24"/>
        <w:szCs w:val="24"/>
      </w:rPr>
    </w:lvl>
    <w:lvl w:ilvl="2">
      <w:start w:val="1"/>
      <w:numFmt w:val="decimal"/>
      <w:lvlText w:val="%2.%3."/>
      <w:lvlJc w:val="left"/>
      <w:pPr>
        <w:ind w:left="4249" w:hanging="420"/>
      </w:pPr>
      <w:rPr>
        <w:rFonts w:cs="Times New Roman" w:hint="default"/>
        <w:spacing w:val="-2"/>
        <w:w w:val="100"/>
      </w:rPr>
    </w:lvl>
    <w:lvl w:ilvl="3">
      <w:numFmt w:val="bullet"/>
      <w:lvlText w:val="•"/>
      <w:lvlJc w:val="left"/>
      <w:pPr>
        <w:ind w:left="4800" w:hanging="420"/>
      </w:pPr>
      <w:rPr>
        <w:rFonts w:hint="default"/>
      </w:rPr>
    </w:lvl>
    <w:lvl w:ilvl="4">
      <w:numFmt w:val="bullet"/>
      <w:lvlText w:val="•"/>
      <w:lvlJc w:val="left"/>
      <w:pPr>
        <w:ind w:left="5637" w:hanging="420"/>
      </w:pPr>
      <w:rPr>
        <w:rFonts w:hint="default"/>
      </w:rPr>
    </w:lvl>
    <w:lvl w:ilvl="5">
      <w:numFmt w:val="bullet"/>
      <w:lvlText w:val="•"/>
      <w:lvlJc w:val="left"/>
      <w:pPr>
        <w:ind w:left="6474" w:hanging="420"/>
      </w:pPr>
      <w:rPr>
        <w:rFonts w:hint="default"/>
      </w:rPr>
    </w:lvl>
    <w:lvl w:ilvl="6">
      <w:numFmt w:val="bullet"/>
      <w:lvlText w:val="•"/>
      <w:lvlJc w:val="left"/>
      <w:pPr>
        <w:ind w:left="7311" w:hanging="420"/>
      </w:pPr>
      <w:rPr>
        <w:rFonts w:hint="default"/>
      </w:rPr>
    </w:lvl>
    <w:lvl w:ilvl="7">
      <w:numFmt w:val="bullet"/>
      <w:lvlText w:val="•"/>
      <w:lvlJc w:val="left"/>
      <w:pPr>
        <w:ind w:left="8148" w:hanging="420"/>
      </w:pPr>
      <w:rPr>
        <w:rFonts w:hint="default"/>
      </w:rPr>
    </w:lvl>
    <w:lvl w:ilvl="8">
      <w:numFmt w:val="bullet"/>
      <w:lvlText w:val="•"/>
      <w:lvlJc w:val="left"/>
      <w:pPr>
        <w:ind w:left="8985" w:hanging="420"/>
      </w:pPr>
      <w:rPr>
        <w:rFonts w:hint="default"/>
      </w:rPr>
    </w:lvl>
  </w:abstractNum>
  <w:num w:numId="1">
    <w:abstractNumId w:val="18"/>
  </w:num>
  <w:num w:numId="2">
    <w:abstractNumId w:val="15"/>
  </w:num>
  <w:num w:numId="3">
    <w:abstractNumId w:val="3"/>
  </w:num>
  <w:num w:numId="4">
    <w:abstractNumId w:val="12"/>
  </w:num>
  <w:num w:numId="5">
    <w:abstractNumId w:val="9"/>
  </w:num>
  <w:num w:numId="6">
    <w:abstractNumId w:val="19"/>
  </w:num>
  <w:num w:numId="7">
    <w:abstractNumId w:val="7"/>
  </w:num>
  <w:num w:numId="8">
    <w:abstractNumId w:val="13"/>
  </w:num>
  <w:num w:numId="9">
    <w:abstractNumId w:val="17"/>
  </w:num>
  <w:num w:numId="10">
    <w:abstractNumId w:val="6"/>
  </w:num>
  <w:num w:numId="11">
    <w:abstractNumId w:val="5"/>
  </w:num>
  <w:num w:numId="12">
    <w:abstractNumId w:val="20"/>
  </w:num>
  <w:num w:numId="13">
    <w:abstractNumId w:val="21"/>
  </w:num>
  <w:num w:numId="14">
    <w:abstractNumId w:val="8"/>
  </w:num>
  <w:num w:numId="15">
    <w:abstractNumId w:val="14"/>
  </w:num>
  <w:num w:numId="16">
    <w:abstractNumId w:val="16"/>
  </w:num>
  <w:num w:numId="17">
    <w:abstractNumId w:val="1"/>
  </w:num>
  <w:num w:numId="18">
    <w:abstractNumId w:val="0"/>
  </w:num>
  <w:num w:numId="19">
    <w:abstractNumId w:val="4"/>
  </w:num>
  <w:num w:numId="20">
    <w:abstractNumId w:val="2"/>
  </w:num>
  <w:num w:numId="21">
    <w:abstractNumId w:val="1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F92"/>
    <w:rsid w:val="0013491F"/>
    <w:rsid w:val="001524B8"/>
    <w:rsid w:val="001A042E"/>
    <w:rsid w:val="001A7228"/>
    <w:rsid w:val="00224F92"/>
    <w:rsid w:val="002647B7"/>
    <w:rsid w:val="00374F85"/>
    <w:rsid w:val="003A019D"/>
    <w:rsid w:val="003B2BCD"/>
    <w:rsid w:val="003D2B36"/>
    <w:rsid w:val="005C10ED"/>
    <w:rsid w:val="006B3ED5"/>
    <w:rsid w:val="007F482E"/>
    <w:rsid w:val="00816890"/>
    <w:rsid w:val="00823A51"/>
    <w:rsid w:val="009412B1"/>
    <w:rsid w:val="009A6B8C"/>
    <w:rsid w:val="009B38CA"/>
    <w:rsid w:val="00A727CF"/>
    <w:rsid w:val="00A933F6"/>
    <w:rsid w:val="00B668AD"/>
    <w:rsid w:val="00C87E91"/>
    <w:rsid w:val="00D3689D"/>
    <w:rsid w:val="00D47BF1"/>
    <w:rsid w:val="00E61C03"/>
    <w:rsid w:val="00E8352B"/>
    <w:rsid w:val="00EC00FC"/>
    <w:rsid w:val="00F42178"/>
    <w:rsid w:val="00F72A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F92"/>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9"/>
    <w:qFormat/>
    <w:rsid w:val="00224F92"/>
    <w:pPr>
      <w:spacing w:before="73"/>
      <w:ind w:right="1010"/>
      <w:jc w:val="right"/>
      <w:outlineLvl w:val="0"/>
    </w:pPr>
    <w:rPr>
      <w:b/>
      <w:bCs/>
      <w:sz w:val="28"/>
      <w:szCs w:val="28"/>
    </w:rPr>
  </w:style>
  <w:style w:type="paragraph" w:styleId="2">
    <w:name w:val="heading 2"/>
    <w:basedOn w:val="a"/>
    <w:link w:val="20"/>
    <w:uiPriority w:val="99"/>
    <w:qFormat/>
    <w:rsid w:val="00224F92"/>
    <w:pPr>
      <w:jc w:val="center"/>
      <w:outlineLvl w:val="1"/>
    </w:pPr>
    <w:rPr>
      <w:sz w:val="28"/>
      <w:szCs w:val="28"/>
    </w:rPr>
  </w:style>
  <w:style w:type="paragraph" w:styleId="3">
    <w:name w:val="heading 3"/>
    <w:basedOn w:val="a"/>
    <w:link w:val="30"/>
    <w:uiPriority w:val="99"/>
    <w:qFormat/>
    <w:rsid w:val="00224F92"/>
    <w:pPr>
      <w:ind w:left="941"/>
      <w:outlineLvl w:val="2"/>
    </w:pPr>
    <w:rPr>
      <w:b/>
      <w:bCs/>
      <w:sz w:val="24"/>
      <w:szCs w:val="24"/>
    </w:rPr>
  </w:style>
  <w:style w:type="paragraph" w:styleId="4">
    <w:name w:val="heading 4"/>
    <w:basedOn w:val="a"/>
    <w:next w:val="a"/>
    <w:link w:val="40"/>
    <w:unhideWhenUsed/>
    <w:qFormat/>
    <w:locked/>
    <w:rsid w:val="00374F85"/>
    <w:pPr>
      <w:keepNext/>
      <w:spacing w:before="240" w:after="60"/>
      <w:outlineLvl w:val="3"/>
    </w:pPr>
    <w:rPr>
      <w:rFonts w:ascii="Calibri" w:hAnsi="Calibri"/>
      <w:b/>
      <w:bCs/>
      <w:sz w:val="28"/>
      <w:szCs w:val="28"/>
    </w:rPr>
  </w:style>
  <w:style w:type="paragraph" w:styleId="5">
    <w:name w:val="heading 5"/>
    <w:basedOn w:val="a"/>
    <w:next w:val="a"/>
    <w:link w:val="50"/>
    <w:unhideWhenUsed/>
    <w:qFormat/>
    <w:locked/>
    <w:rsid w:val="00374F85"/>
    <w:pPr>
      <w:spacing w:before="240" w:after="60"/>
      <w:outlineLvl w:val="4"/>
    </w:pPr>
    <w:rPr>
      <w:rFonts w:ascii="Calibri" w:hAnsi="Calibri"/>
      <w:b/>
      <w:bCs/>
      <w:i/>
      <w:iCs/>
      <w:sz w:val="26"/>
      <w:szCs w:val="26"/>
    </w:rPr>
  </w:style>
  <w:style w:type="paragraph" w:styleId="6">
    <w:name w:val="heading 6"/>
    <w:basedOn w:val="a"/>
    <w:next w:val="a"/>
    <w:link w:val="60"/>
    <w:unhideWhenUsed/>
    <w:qFormat/>
    <w:locked/>
    <w:rsid w:val="00374F85"/>
    <w:pPr>
      <w:spacing w:before="240" w:after="60"/>
      <w:outlineLvl w:val="5"/>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9F8"/>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semiHidden/>
    <w:rsid w:val="00C429F8"/>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semiHidden/>
    <w:rsid w:val="00C429F8"/>
    <w:rPr>
      <w:rFonts w:ascii="Cambria" w:eastAsia="Times New Roman" w:hAnsi="Cambria" w:cs="Times New Roman"/>
      <w:b/>
      <w:bCs/>
      <w:sz w:val="26"/>
      <w:szCs w:val="26"/>
      <w:lang w:eastAsia="en-US"/>
    </w:rPr>
  </w:style>
  <w:style w:type="paragraph" w:styleId="11">
    <w:name w:val="toc 1"/>
    <w:basedOn w:val="a"/>
    <w:uiPriority w:val="39"/>
    <w:qFormat/>
    <w:rsid w:val="00224F92"/>
    <w:pPr>
      <w:spacing w:before="360"/>
      <w:ind w:left="240" w:firstLine="708"/>
    </w:pPr>
    <w:rPr>
      <w:rFonts w:ascii="Arial" w:eastAsia="Calibri" w:hAnsi="Arial" w:cs="Arial"/>
      <w:b/>
      <w:bCs/>
      <w:sz w:val="24"/>
      <w:szCs w:val="24"/>
    </w:rPr>
  </w:style>
  <w:style w:type="paragraph" w:styleId="a3">
    <w:name w:val="Body Text"/>
    <w:basedOn w:val="a"/>
    <w:link w:val="a4"/>
    <w:uiPriority w:val="99"/>
    <w:rsid w:val="00224F92"/>
    <w:rPr>
      <w:sz w:val="24"/>
      <w:szCs w:val="24"/>
    </w:rPr>
  </w:style>
  <w:style w:type="character" w:customStyle="1" w:styleId="a4">
    <w:name w:val="Основной текст Знак"/>
    <w:basedOn w:val="a0"/>
    <w:link w:val="a3"/>
    <w:uiPriority w:val="99"/>
    <w:semiHidden/>
    <w:rsid w:val="00C429F8"/>
    <w:rPr>
      <w:rFonts w:ascii="Times New Roman" w:eastAsia="Times New Roman" w:hAnsi="Times New Roman"/>
      <w:lang w:eastAsia="en-US"/>
    </w:rPr>
  </w:style>
  <w:style w:type="paragraph" w:styleId="a5">
    <w:name w:val="Title"/>
    <w:basedOn w:val="a"/>
    <w:link w:val="a6"/>
    <w:uiPriority w:val="99"/>
    <w:qFormat/>
    <w:rsid w:val="00224F92"/>
    <w:pPr>
      <w:ind w:left="310" w:right="294"/>
      <w:jc w:val="center"/>
    </w:pPr>
    <w:rPr>
      <w:b/>
      <w:bCs/>
      <w:sz w:val="44"/>
      <w:szCs w:val="44"/>
    </w:rPr>
  </w:style>
  <w:style w:type="character" w:customStyle="1" w:styleId="a6">
    <w:name w:val="Название Знак"/>
    <w:basedOn w:val="a0"/>
    <w:link w:val="a5"/>
    <w:uiPriority w:val="10"/>
    <w:rsid w:val="00C429F8"/>
    <w:rPr>
      <w:rFonts w:ascii="Cambria" w:eastAsia="Times New Roman" w:hAnsi="Cambria" w:cs="Times New Roman"/>
      <w:b/>
      <w:bCs/>
      <w:kern w:val="28"/>
      <w:sz w:val="32"/>
      <w:szCs w:val="32"/>
      <w:lang w:eastAsia="en-US"/>
    </w:rPr>
  </w:style>
  <w:style w:type="paragraph" w:styleId="a7">
    <w:name w:val="List Paragraph"/>
    <w:basedOn w:val="a"/>
    <w:uiPriority w:val="34"/>
    <w:qFormat/>
    <w:rsid w:val="00224F92"/>
    <w:pPr>
      <w:ind w:left="585" w:hanging="346"/>
    </w:pPr>
  </w:style>
  <w:style w:type="paragraph" w:customStyle="1" w:styleId="TableParagraph">
    <w:name w:val="Table Paragraph"/>
    <w:basedOn w:val="a"/>
    <w:uiPriority w:val="1"/>
    <w:qFormat/>
    <w:rsid w:val="00224F92"/>
  </w:style>
  <w:style w:type="character" w:customStyle="1" w:styleId="40">
    <w:name w:val="Заголовок 4 Знак"/>
    <w:basedOn w:val="a0"/>
    <w:link w:val="4"/>
    <w:rsid w:val="00374F85"/>
    <w:rPr>
      <w:rFonts w:ascii="Calibri" w:eastAsia="Times New Roman" w:hAnsi="Calibri" w:cs="Times New Roman"/>
      <w:b/>
      <w:bCs/>
      <w:sz w:val="28"/>
      <w:szCs w:val="28"/>
      <w:lang w:eastAsia="en-US"/>
    </w:rPr>
  </w:style>
  <w:style w:type="character" w:customStyle="1" w:styleId="50">
    <w:name w:val="Заголовок 5 Знак"/>
    <w:basedOn w:val="a0"/>
    <w:link w:val="5"/>
    <w:rsid w:val="00374F85"/>
    <w:rPr>
      <w:rFonts w:ascii="Calibri" w:eastAsia="Times New Roman" w:hAnsi="Calibri" w:cs="Times New Roman"/>
      <w:b/>
      <w:bCs/>
      <w:i/>
      <w:iCs/>
      <w:sz w:val="26"/>
      <w:szCs w:val="26"/>
      <w:lang w:eastAsia="en-US"/>
    </w:rPr>
  </w:style>
  <w:style w:type="paragraph" w:styleId="a8">
    <w:name w:val="header"/>
    <w:basedOn w:val="a"/>
    <w:link w:val="a9"/>
    <w:uiPriority w:val="99"/>
    <w:semiHidden/>
    <w:unhideWhenUsed/>
    <w:rsid w:val="00374F85"/>
    <w:pPr>
      <w:tabs>
        <w:tab w:val="center" w:pos="4677"/>
        <w:tab w:val="right" w:pos="9355"/>
      </w:tabs>
    </w:pPr>
  </w:style>
  <w:style w:type="character" w:customStyle="1" w:styleId="a9">
    <w:name w:val="Верхний колонтитул Знак"/>
    <w:basedOn w:val="a0"/>
    <w:link w:val="a8"/>
    <w:uiPriority w:val="99"/>
    <w:semiHidden/>
    <w:rsid w:val="00374F85"/>
    <w:rPr>
      <w:rFonts w:ascii="Times New Roman" w:eastAsia="Times New Roman" w:hAnsi="Times New Roman"/>
      <w:lang w:eastAsia="en-US"/>
    </w:rPr>
  </w:style>
  <w:style w:type="paragraph" w:styleId="aa">
    <w:name w:val="footer"/>
    <w:basedOn w:val="a"/>
    <w:link w:val="ab"/>
    <w:uiPriority w:val="99"/>
    <w:unhideWhenUsed/>
    <w:rsid w:val="00374F85"/>
    <w:pPr>
      <w:tabs>
        <w:tab w:val="center" w:pos="4677"/>
        <w:tab w:val="right" w:pos="9355"/>
      </w:tabs>
    </w:pPr>
  </w:style>
  <w:style w:type="character" w:customStyle="1" w:styleId="ab">
    <w:name w:val="Нижний колонтитул Знак"/>
    <w:basedOn w:val="a0"/>
    <w:link w:val="aa"/>
    <w:uiPriority w:val="99"/>
    <w:rsid w:val="00374F85"/>
    <w:rPr>
      <w:rFonts w:ascii="Times New Roman" w:eastAsia="Times New Roman" w:hAnsi="Times New Roman"/>
      <w:lang w:eastAsia="en-US"/>
    </w:rPr>
  </w:style>
  <w:style w:type="paragraph" w:customStyle="1" w:styleId="Default">
    <w:name w:val="Default"/>
    <w:rsid w:val="00374F85"/>
    <w:pPr>
      <w:autoSpaceDE w:val="0"/>
      <w:autoSpaceDN w:val="0"/>
      <w:adjustRightInd w:val="0"/>
    </w:pPr>
    <w:rPr>
      <w:rFonts w:ascii="Times New Roman" w:eastAsia="Times New Roman" w:hAnsi="Times New Roman"/>
      <w:color w:val="000000"/>
      <w:sz w:val="24"/>
      <w:szCs w:val="24"/>
      <w:lang w:eastAsia="en-US"/>
    </w:rPr>
  </w:style>
  <w:style w:type="paragraph" w:customStyle="1" w:styleId="ac">
    <w:name w:val="список с точками"/>
    <w:basedOn w:val="a"/>
    <w:rsid w:val="00374F85"/>
    <w:pPr>
      <w:widowControl/>
      <w:tabs>
        <w:tab w:val="num" w:pos="822"/>
      </w:tabs>
      <w:autoSpaceDE/>
      <w:autoSpaceDN/>
      <w:spacing w:line="312" w:lineRule="auto"/>
      <w:ind w:left="822" w:hanging="255"/>
      <w:jc w:val="both"/>
    </w:pPr>
    <w:rPr>
      <w:sz w:val="24"/>
      <w:szCs w:val="24"/>
      <w:lang w:eastAsia="ru-RU"/>
    </w:rPr>
  </w:style>
  <w:style w:type="character" w:customStyle="1" w:styleId="60">
    <w:name w:val="Заголовок 6 Знак"/>
    <w:basedOn w:val="a0"/>
    <w:link w:val="6"/>
    <w:rsid w:val="00374F85"/>
    <w:rPr>
      <w:rFonts w:ascii="Calibri" w:eastAsia="Times New Roman" w:hAnsi="Calibri" w:cs="Times New Roman"/>
      <w:b/>
      <w:bCs/>
      <w:lang w:eastAsia="en-US"/>
    </w:rPr>
  </w:style>
  <w:style w:type="paragraph" w:styleId="ad">
    <w:name w:val="Plain Text"/>
    <w:basedOn w:val="a"/>
    <w:link w:val="ae"/>
    <w:rsid w:val="003B2BCD"/>
    <w:pPr>
      <w:widowControl/>
      <w:autoSpaceDE/>
      <w:autoSpaceDN/>
    </w:pPr>
    <w:rPr>
      <w:rFonts w:ascii="Courier New" w:hAnsi="Courier New"/>
      <w:sz w:val="20"/>
      <w:szCs w:val="20"/>
      <w:lang w:eastAsia="ru-RU"/>
    </w:rPr>
  </w:style>
  <w:style w:type="character" w:customStyle="1" w:styleId="ae">
    <w:name w:val="Текст Знак"/>
    <w:basedOn w:val="a0"/>
    <w:link w:val="ad"/>
    <w:rsid w:val="003B2BCD"/>
    <w:rPr>
      <w:rFonts w:ascii="Courier New" w:eastAsia="Times New Roman" w:hAnsi="Courier New"/>
    </w:rPr>
  </w:style>
  <w:style w:type="character" w:customStyle="1" w:styleId="12">
    <w:name w:val="Основной текст Знак1"/>
    <w:uiPriority w:val="99"/>
    <w:locked/>
    <w:rsid w:val="00A727CF"/>
    <w:rPr>
      <w:rFonts w:ascii="Times New Roman" w:hAnsi="Times New Roman" w:cs="Times New Roman"/>
      <w:sz w:val="28"/>
      <w:szCs w:val="28"/>
      <w:u w:val="none"/>
    </w:rPr>
  </w:style>
  <w:style w:type="character" w:customStyle="1" w:styleId="31">
    <w:name w:val="Основной текст (3)_"/>
    <w:link w:val="32"/>
    <w:uiPriority w:val="99"/>
    <w:rsid w:val="00A727CF"/>
    <w:rPr>
      <w:b/>
      <w:bCs/>
      <w:shd w:val="clear" w:color="auto" w:fill="FFFFFF"/>
    </w:rPr>
  </w:style>
  <w:style w:type="paragraph" w:customStyle="1" w:styleId="32">
    <w:name w:val="Основной текст (3)"/>
    <w:basedOn w:val="a"/>
    <w:link w:val="31"/>
    <w:uiPriority w:val="99"/>
    <w:rsid w:val="00A727CF"/>
    <w:pPr>
      <w:shd w:val="clear" w:color="auto" w:fill="FFFFFF"/>
      <w:autoSpaceDE/>
      <w:autoSpaceDN/>
      <w:spacing w:before="60" w:after="360" w:line="240" w:lineRule="atLeast"/>
      <w:jc w:val="center"/>
    </w:pPr>
    <w:rPr>
      <w:rFonts w:ascii="Calibri" w:eastAsia="Calibri" w:hAnsi="Calibri"/>
      <w:b/>
      <w:bCs/>
      <w:sz w:val="20"/>
      <w:szCs w:val="20"/>
      <w:lang/>
    </w:rPr>
  </w:style>
  <w:style w:type="character" w:customStyle="1" w:styleId="21">
    <w:name w:val="Основной текст (2)_"/>
    <w:link w:val="22"/>
    <w:uiPriority w:val="99"/>
    <w:locked/>
    <w:rsid w:val="00A727CF"/>
    <w:rPr>
      <w:spacing w:val="9"/>
      <w:sz w:val="23"/>
      <w:szCs w:val="23"/>
      <w:shd w:val="clear" w:color="auto" w:fill="FFFFFF"/>
    </w:rPr>
  </w:style>
  <w:style w:type="character" w:customStyle="1" w:styleId="33">
    <w:name w:val="Основной текст (3) + Не курсив"/>
    <w:aliases w:val="Интервал 0 pt"/>
    <w:uiPriority w:val="99"/>
    <w:rsid w:val="00A727CF"/>
    <w:rPr>
      <w:rFonts w:ascii="Times New Roman" w:hAnsi="Times New Roman" w:cs="Times New Roman"/>
      <w:b/>
      <w:bCs/>
      <w:i/>
      <w:iCs/>
      <w:noProof/>
      <w:spacing w:val="0"/>
      <w:u w:val="none"/>
      <w:shd w:val="clear" w:color="auto" w:fill="FFFFFF"/>
    </w:rPr>
  </w:style>
  <w:style w:type="character" w:customStyle="1" w:styleId="41">
    <w:name w:val="Основной текст (4)_"/>
    <w:uiPriority w:val="99"/>
    <w:locked/>
    <w:rsid w:val="00A727CF"/>
    <w:rPr>
      <w:rFonts w:ascii="Times New Roman" w:hAnsi="Times New Roman" w:cs="Times New Roman"/>
      <w:i/>
      <w:iCs/>
      <w:spacing w:val="-3"/>
      <w:sz w:val="14"/>
      <w:szCs w:val="14"/>
      <w:u w:val="none"/>
    </w:rPr>
  </w:style>
  <w:style w:type="paragraph" w:customStyle="1" w:styleId="22">
    <w:name w:val="Основной текст (2)"/>
    <w:basedOn w:val="a"/>
    <w:link w:val="21"/>
    <w:uiPriority w:val="99"/>
    <w:rsid w:val="00A727CF"/>
    <w:pPr>
      <w:shd w:val="clear" w:color="auto" w:fill="FFFFFF"/>
      <w:autoSpaceDE/>
      <w:autoSpaceDN/>
      <w:spacing w:before="240" w:line="461" w:lineRule="exact"/>
      <w:jc w:val="both"/>
    </w:pPr>
    <w:rPr>
      <w:rFonts w:ascii="Calibri" w:eastAsia="Calibri" w:hAnsi="Calibri"/>
      <w:spacing w:val="9"/>
      <w:sz w:val="23"/>
      <w:szCs w:val="23"/>
      <w:lang/>
    </w:rPr>
  </w:style>
  <w:style w:type="paragraph" w:styleId="af">
    <w:name w:val="TOC Heading"/>
    <w:basedOn w:val="1"/>
    <w:next w:val="a"/>
    <w:uiPriority w:val="39"/>
    <w:semiHidden/>
    <w:unhideWhenUsed/>
    <w:qFormat/>
    <w:rsid w:val="009412B1"/>
    <w:pPr>
      <w:keepNext/>
      <w:keepLines/>
      <w:widowControl/>
      <w:autoSpaceDE/>
      <w:autoSpaceDN/>
      <w:spacing w:before="480" w:line="276" w:lineRule="auto"/>
      <w:ind w:right="0"/>
      <w:jc w:val="left"/>
      <w:outlineLvl w:val="9"/>
    </w:pPr>
    <w:rPr>
      <w:rFonts w:ascii="Cambria" w:hAnsi="Cambria"/>
      <w:color w:val="365F91"/>
    </w:rPr>
  </w:style>
  <w:style w:type="paragraph" w:styleId="23">
    <w:name w:val="toc 2"/>
    <w:basedOn w:val="a"/>
    <w:next w:val="a"/>
    <w:autoRedefine/>
    <w:uiPriority w:val="39"/>
    <w:qFormat/>
    <w:locked/>
    <w:rsid w:val="009412B1"/>
    <w:pPr>
      <w:ind w:left="220"/>
    </w:pPr>
  </w:style>
  <w:style w:type="paragraph" w:styleId="34">
    <w:name w:val="toc 3"/>
    <w:basedOn w:val="a"/>
    <w:next w:val="a"/>
    <w:autoRedefine/>
    <w:uiPriority w:val="39"/>
    <w:qFormat/>
    <w:locked/>
    <w:rsid w:val="009412B1"/>
    <w:pPr>
      <w:ind w:left="440"/>
    </w:pPr>
  </w:style>
  <w:style w:type="character" w:styleId="af0">
    <w:name w:val="Hyperlink"/>
    <w:basedOn w:val="a0"/>
    <w:uiPriority w:val="99"/>
    <w:unhideWhenUsed/>
    <w:rsid w:val="009412B1"/>
    <w:rPr>
      <w:color w:val="0000FF"/>
      <w:u w:val="single"/>
    </w:rPr>
  </w:style>
  <w:style w:type="paragraph" w:styleId="af1">
    <w:name w:val="Balloon Text"/>
    <w:basedOn w:val="a"/>
    <w:link w:val="af2"/>
    <w:uiPriority w:val="99"/>
    <w:semiHidden/>
    <w:unhideWhenUsed/>
    <w:rsid w:val="009412B1"/>
    <w:rPr>
      <w:rFonts w:ascii="Tahoma" w:hAnsi="Tahoma" w:cs="Tahoma"/>
      <w:sz w:val="16"/>
      <w:szCs w:val="16"/>
    </w:rPr>
  </w:style>
  <w:style w:type="character" w:customStyle="1" w:styleId="af2">
    <w:name w:val="Текст выноски Знак"/>
    <w:basedOn w:val="a0"/>
    <w:link w:val="af1"/>
    <w:uiPriority w:val="99"/>
    <w:semiHidden/>
    <w:rsid w:val="009412B1"/>
    <w:rPr>
      <w:rFonts w:ascii="Tahoma" w:eastAsia="Times New Roman" w:hAnsi="Tahoma" w:cs="Tahoma"/>
      <w:sz w:val="16"/>
      <w:szCs w:val="16"/>
      <w:lang w:eastAsia="en-US"/>
    </w:rPr>
  </w:style>
  <w:style w:type="character" w:styleId="af3">
    <w:name w:val="footnote reference"/>
    <w:rsid w:val="001A042E"/>
    <w:rPr>
      <w:vertAlign w:val="superscript"/>
    </w:rPr>
  </w:style>
  <w:style w:type="paragraph" w:customStyle="1" w:styleId="WW-BodyText21">
    <w:name w:val="WW-Body Text 21"/>
    <w:basedOn w:val="a"/>
    <w:rsid w:val="001A042E"/>
    <w:pPr>
      <w:widowControl/>
      <w:suppressAutoHyphens/>
      <w:autoSpaceDE/>
      <w:autoSpaceDN/>
      <w:spacing w:after="200" w:line="360" w:lineRule="auto"/>
      <w:ind w:firstLine="720"/>
    </w:pPr>
    <w:rPr>
      <w:rFonts w:ascii="Calibri" w:eastAsia="Calibri" w:hAnsi="Calibri"/>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znanium.com/catalog.php?bookinfo=89110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znanium.com/catalog.php?bookinfo=92697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nanium.com/catalog.php?bookinfo=4716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um.com/catalog.php?bookinfo=553630)" TargetMode="External"/><Relationship Id="rId5" Type="http://schemas.openxmlformats.org/officeDocument/2006/relationships/footnotes" Target="footnotes.xml"/><Relationship Id="rId15" Type="http://schemas.openxmlformats.org/officeDocument/2006/relationships/hyperlink" Target="http://znanium.com/catalog.php?bookinfo=912796)" TargetMode="External"/><Relationship Id="rId10" Type="http://schemas.openxmlformats.org/officeDocument/2006/relationships/hyperlink" Target="http://znanium.com/catalog.php?bookinfo=495872)" TargetMode="External"/><Relationship Id="rId4" Type="http://schemas.openxmlformats.org/officeDocument/2006/relationships/webSettings" Target="webSettings.xml"/><Relationship Id="rId9" Type="http://schemas.openxmlformats.org/officeDocument/2006/relationships/hyperlink" Target="http://znanium.com/catalog.php?bookinfo=614869)" TargetMode="External"/><Relationship Id="rId14" Type="http://schemas.openxmlformats.org/officeDocument/2006/relationships/hyperlink" Target="http://znanium.com/catalog.php?bookinfo=411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17</Pages>
  <Words>6394</Words>
  <Characters>36449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МИНИСТЕРСТВО НАУКИ И ВЫСШЕГО ОБРАЗОВАНИЯ </vt:lpstr>
    </vt:vector>
  </TitlesOfParts>
  <Company/>
  <LinksUpToDate>false</LinksUpToDate>
  <CharactersWithSpaces>42758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НАУКИ И ВЫСШЕГО ОБРАЗОВАНИЯ </dc:title>
  <dc:subject/>
  <dc:creator>Admin</dc:creator>
  <cp:keywords/>
  <dc:description/>
  <cp:lastModifiedBy>Max</cp:lastModifiedBy>
  <cp:revision>9</cp:revision>
  <dcterms:created xsi:type="dcterms:W3CDTF">2020-12-11T06:04:00Z</dcterms:created>
  <dcterms:modified xsi:type="dcterms:W3CDTF">2023-10-05T06:59:00Z</dcterms:modified>
</cp:coreProperties>
</file>