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D6" w:rsidRPr="00427389" w:rsidRDefault="000148D6" w:rsidP="000148D6">
      <w:pPr>
        <w:shd w:val="clear" w:color="auto" w:fill="FFFFFF"/>
        <w:jc w:val="center"/>
        <w:rPr>
          <w:b/>
          <w:szCs w:val="24"/>
        </w:rPr>
      </w:pPr>
      <w:r w:rsidRPr="00427389">
        <w:rPr>
          <w:b/>
          <w:szCs w:val="24"/>
        </w:rPr>
        <w:t>Методические указания по выполнению</w:t>
      </w:r>
    </w:p>
    <w:p w:rsidR="000148D6" w:rsidRPr="00427389" w:rsidRDefault="000148D6" w:rsidP="000148D6">
      <w:pPr>
        <w:shd w:val="clear" w:color="auto" w:fill="FFFFFF"/>
        <w:jc w:val="center"/>
        <w:rPr>
          <w:b/>
          <w:szCs w:val="24"/>
        </w:rPr>
      </w:pPr>
      <w:r w:rsidRPr="00427389">
        <w:rPr>
          <w:b/>
          <w:szCs w:val="24"/>
        </w:rPr>
        <w:t xml:space="preserve">КУРСОВОЙ   РАБОТЫ   </w:t>
      </w:r>
      <w:proofErr w:type="gramStart"/>
      <w:r w:rsidRPr="00427389">
        <w:rPr>
          <w:b/>
          <w:szCs w:val="24"/>
        </w:rPr>
        <w:t>ПО  ДИСЦИПЛИНЕ</w:t>
      </w:r>
      <w:proofErr w:type="gramEnd"/>
    </w:p>
    <w:p w:rsidR="003B54E2" w:rsidRPr="00427389" w:rsidRDefault="003B54E2" w:rsidP="003B54E2">
      <w:pPr>
        <w:shd w:val="clear" w:color="auto" w:fill="FFFFFF"/>
        <w:jc w:val="center"/>
        <w:rPr>
          <w:b/>
          <w:szCs w:val="24"/>
        </w:rPr>
      </w:pPr>
      <w:r w:rsidRPr="00427389">
        <w:rPr>
          <w:b/>
          <w:szCs w:val="24"/>
        </w:rPr>
        <w:t>«СТРАТЕГИЧЕСКИЙ МЕНЕДЖМЕНТ»</w:t>
      </w:r>
    </w:p>
    <w:p w:rsidR="00C05A28" w:rsidRPr="00427389" w:rsidRDefault="00C05A28" w:rsidP="000148D6">
      <w:pPr>
        <w:shd w:val="clear" w:color="auto" w:fill="FFFFFF"/>
        <w:jc w:val="center"/>
        <w:rPr>
          <w:b/>
          <w:szCs w:val="24"/>
        </w:rPr>
      </w:pPr>
    </w:p>
    <w:p w:rsidR="004D6DBC" w:rsidRPr="00427389" w:rsidRDefault="004D6DBC" w:rsidP="004D6DBC">
      <w:pPr>
        <w:spacing w:line="276" w:lineRule="auto"/>
        <w:ind w:firstLine="720"/>
        <w:jc w:val="center"/>
        <w:rPr>
          <w:rFonts w:ascii="Times New Roman CYR" w:hAnsi="Times New Roman CYR"/>
          <w:b/>
          <w:i/>
          <w:color w:val="000000"/>
          <w:szCs w:val="24"/>
        </w:rPr>
      </w:pPr>
      <w:r w:rsidRPr="00427389">
        <w:rPr>
          <w:rFonts w:ascii="Times New Roman CYR" w:hAnsi="Times New Roman CYR"/>
          <w:b/>
          <w:i/>
          <w:color w:val="000000"/>
          <w:szCs w:val="24"/>
        </w:rPr>
        <w:t>ТЕМА КУРСОВОЙ РАБОТЫ У ВСЕХ ОДНА-«РАЗРАБОТКА СТРАТЕГИЧЕСКОГО ПЛАНА ПРЕДПРИЯТИЯ (НА ПРИМЕРЕ…)».</w:t>
      </w:r>
    </w:p>
    <w:p w:rsidR="004D6DBC" w:rsidRPr="0005300E" w:rsidRDefault="0005300E" w:rsidP="004D6DBC">
      <w:pPr>
        <w:spacing w:line="276" w:lineRule="auto"/>
        <w:ind w:firstLine="720"/>
        <w:jc w:val="center"/>
        <w:rPr>
          <w:rFonts w:ascii="Times New Roman CYR" w:hAnsi="Times New Roman CYR"/>
          <w:b/>
          <w:color w:val="000000"/>
          <w:szCs w:val="24"/>
          <w:u w:val="single"/>
        </w:rPr>
      </w:pPr>
      <w:r w:rsidRPr="0005300E">
        <w:rPr>
          <w:rFonts w:ascii="Times New Roman CYR" w:hAnsi="Times New Roman CYR"/>
          <w:b/>
          <w:color w:val="000000"/>
          <w:szCs w:val="24"/>
          <w:u w:val="single"/>
        </w:rPr>
        <w:t>В качестве примера брать СТРОГО предприятие, по которому проходили практику в сентябре 2022г.</w:t>
      </w:r>
    </w:p>
    <w:p w:rsidR="004D6DBC" w:rsidRPr="0005300E" w:rsidRDefault="004D6DBC" w:rsidP="000148D6">
      <w:pPr>
        <w:shd w:val="clear" w:color="auto" w:fill="FFFFFF"/>
        <w:jc w:val="center"/>
        <w:rPr>
          <w:b/>
          <w:szCs w:val="24"/>
          <w:u w:val="single"/>
        </w:rPr>
      </w:pPr>
    </w:p>
    <w:p w:rsidR="004D6DBC" w:rsidRPr="00427389" w:rsidRDefault="004D6DBC" w:rsidP="004D6DBC">
      <w:pPr>
        <w:keepNext/>
        <w:widowControl w:val="0"/>
        <w:ind w:firstLine="709"/>
        <w:jc w:val="center"/>
        <w:outlineLvl w:val="0"/>
        <w:rPr>
          <w:b/>
          <w:bCs/>
          <w:kern w:val="32"/>
          <w:szCs w:val="24"/>
        </w:rPr>
      </w:pPr>
      <w:r w:rsidRPr="00427389">
        <w:rPr>
          <w:b/>
          <w:bCs/>
          <w:kern w:val="32"/>
          <w:szCs w:val="24"/>
        </w:rPr>
        <w:t>Методические рекомендации по содержанию и объему курсовой работы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 xml:space="preserve">Рекомендации по содержанию и объему представлены по разделам курсовой работы. Общий объем работы (без приложений) должен быть  </w:t>
      </w:r>
      <w:r w:rsidR="009E7F86">
        <w:rPr>
          <w:snapToGrid w:val="0"/>
          <w:szCs w:val="24"/>
        </w:rPr>
        <w:t xml:space="preserve"> 3</w:t>
      </w:r>
      <w:r w:rsidRPr="00427389">
        <w:rPr>
          <w:snapToGrid w:val="0"/>
          <w:szCs w:val="24"/>
        </w:rPr>
        <w:t>0-</w:t>
      </w:r>
      <w:r w:rsidR="009E7F86">
        <w:rPr>
          <w:snapToGrid w:val="0"/>
          <w:szCs w:val="24"/>
        </w:rPr>
        <w:t>5</w:t>
      </w:r>
      <w:r w:rsidRPr="00427389">
        <w:rPr>
          <w:snapToGrid w:val="0"/>
          <w:szCs w:val="24"/>
        </w:rPr>
        <w:t xml:space="preserve">0 страниц машинописного текста. Главы курсовой работы должны быть логически увязаны между собой. Материал необходимо распределять пропорционально между главами и параграфами. 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Особое внимание следует уделить языку и стилю написания курсовой работы, которые свидетельствуют об общем уровне подготовки и профессиональной культуре будущего специалиста. Работу необходимо проиллюстрировать расчетами, графиками, аналитическими таблицами и схемами.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 xml:space="preserve">При подготовке курсовой работы исключается дословное заимствование текста из литературных источников, при цитировании необходимо указывать источник. 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К защите не допускаются курсовые работы, заимствованные из Интернета.</w:t>
      </w:r>
    </w:p>
    <w:p w:rsidR="004D6DBC" w:rsidRPr="00427389" w:rsidRDefault="004D6DBC" w:rsidP="004D6DBC">
      <w:pPr>
        <w:widowControl w:val="0"/>
        <w:ind w:firstLine="709"/>
        <w:jc w:val="both"/>
        <w:rPr>
          <w:b/>
          <w:i/>
          <w:snapToGrid w:val="0"/>
          <w:szCs w:val="24"/>
        </w:rPr>
      </w:pPr>
      <w:r w:rsidRPr="00427389">
        <w:rPr>
          <w:b/>
          <w:i/>
          <w:snapToGrid w:val="0"/>
          <w:szCs w:val="24"/>
        </w:rPr>
        <w:t>Введение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Во введении обосновывается актуальность темы, формулируются цели и задачи курсовой работы, определяется объект, предмет и методы исследования. Примерный объем введения - 1-2 страницы компьютерного текста.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Актуальность темы</w:t>
      </w:r>
      <w:r w:rsidRPr="00427389">
        <w:rPr>
          <w:snapToGrid w:val="0"/>
          <w:szCs w:val="24"/>
        </w:rPr>
        <w:t xml:space="preserve"> – это степень её важности в данный момент и в данной ситуации для решения данных проблемы, вопроса или задачи. Можно назвать два основных направления характеристики актуальности. Первое связано с </w:t>
      </w:r>
      <w:proofErr w:type="spellStart"/>
      <w:r w:rsidRPr="00427389">
        <w:rPr>
          <w:snapToGrid w:val="0"/>
          <w:szCs w:val="24"/>
        </w:rPr>
        <w:t>неразработанностью</w:t>
      </w:r>
      <w:proofErr w:type="spellEnd"/>
      <w:r w:rsidRPr="00427389">
        <w:rPr>
          <w:snapToGrid w:val="0"/>
          <w:szCs w:val="24"/>
        </w:rPr>
        <w:t xml:space="preserve"> выбранной темы. В данном случае исследование актуально именно потому, что определённые аспекты темы изучены не полностью. Второе направление связано с возможностью решения определённой практической задачи на основе полученных в исследовании данных. Выбирается одно из них или оба, следует кратко изложить главное.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Цель работы</w:t>
      </w:r>
      <w:r w:rsidRPr="00427389">
        <w:rPr>
          <w:snapToGrid w:val="0"/>
          <w:szCs w:val="24"/>
        </w:rPr>
        <w:t xml:space="preserve"> – это то, что мы хотим достичь в результате её выполнения. Как правило, цель отражена в названии работы.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 xml:space="preserve">Задачи </w:t>
      </w:r>
      <w:r w:rsidRPr="00427389">
        <w:rPr>
          <w:snapToGrid w:val="0"/>
          <w:szCs w:val="24"/>
        </w:rPr>
        <w:t xml:space="preserve">– это те действия, которые необходимо выполнить для достижения поставленной в работе цели. Основные задачи сформулированы в названии глав и заглавии курсовой работы. 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Объект и предмет исследов</w:t>
      </w:r>
      <w:r w:rsidRPr="00427389">
        <w:rPr>
          <w:snapToGrid w:val="0"/>
          <w:szCs w:val="24"/>
        </w:rPr>
        <w:t xml:space="preserve">ания. Объектом исследования может быть конкретное предприятие или его структурные подразделения, а также процессы, явления, виды деятельности. Объект и предмет исследования соотносятся как общее и частное, как целое и часть. Именно предмет исследования определяет тему курсовой работы. 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Методы исследования</w:t>
      </w:r>
      <w:r w:rsidRPr="00427389">
        <w:rPr>
          <w:snapToGrid w:val="0"/>
          <w:szCs w:val="24"/>
        </w:rPr>
        <w:t xml:space="preserve"> – экономические, социологические, статистические, математические и др.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b/>
          <w:i/>
          <w:snapToGrid w:val="0"/>
          <w:szCs w:val="24"/>
        </w:rPr>
        <w:t>Основная часть</w:t>
      </w:r>
      <w:r w:rsidRPr="00427389">
        <w:rPr>
          <w:snapToGrid w:val="0"/>
          <w:szCs w:val="24"/>
        </w:rPr>
        <w:t xml:space="preserve"> курсовой работы содержит три главы. Первая глава является теоретической, вторая – аналитической, третья – практической. Все главы должны быть между собой логически связаны.</w:t>
      </w:r>
    </w:p>
    <w:p w:rsidR="004D6DBC" w:rsidRPr="00427389" w:rsidRDefault="004D6DBC" w:rsidP="004D6DBC">
      <w:pPr>
        <w:widowControl w:val="0"/>
        <w:ind w:firstLine="709"/>
        <w:jc w:val="both"/>
        <w:rPr>
          <w:szCs w:val="24"/>
        </w:rPr>
      </w:pPr>
      <w:r w:rsidRPr="00427389">
        <w:rPr>
          <w:i/>
          <w:snapToGrid w:val="0"/>
          <w:szCs w:val="24"/>
        </w:rPr>
        <w:t>Первая глава</w:t>
      </w:r>
      <w:r w:rsidRPr="00427389">
        <w:rPr>
          <w:snapToGrid w:val="0"/>
          <w:szCs w:val="24"/>
        </w:rPr>
        <w:t xml:space="preserve"> курсовой работы </w:t>
      </w:r>
      <w:r w:rsidRPr="00427389">
        <w:rPr>
          <w:szCs w:val="24"/>
        </w:rPr>
        <w:t>является теоретическим исследованием проблемы и выполняется на основе анализа и обобщения имеющейся отечественной и зарубежной</w:t>
      </w:r>
      <w:r w:rsidR="00C36A4E">
        <w:rPr>
          <w:szCs w:val="24"/>
        </w:rPr>
        <w:t xml:space="preserve"> </w:t>
      </w:r>
      <w:r w:rsidRPr="00427389">
        <w:rPr>
          <w:szCs w:val="24"/>
        </w:rPr>
        <w:t>литературы (научной, специальной), законодательных, нормативных,</w:t>
      </w:r>
      <w:r w:rsidR="00C36A4E">
        <w:rPr>
          <w:szCs w:val="24"/>
        </w:rPr>
        <w:t xml:space="preserve"> </w:t>
      </w:r>
      <w:r w:rsidRPr="00427389">
        <w:rPr>
          <w:szCs w:val="24"/>
        </w:rPr>
        <w:t>статистических и других материалов.</w:t>
      </w:r>
    </w:p>
    <w:p w:rsidR="004D6DBC" w:rsidRPr="00427389" w:rsidRDefault="004D6DBC" w:rsidP="004D6DBC">
      <w:pPr>
        <w:widowControl w:val="0"/>
        <w:ind w:firstLine="709"/>
        <w:jc w:val="both"/>
        <w:rPr>
          <w:szCs w:val="24"/>
        </w:rPr>
      </w:pPr>
      <w:r w:rsidRPr="00427389">
        <w:rPr>
          <w:szCs w:val="24"/>
        </w:rPr>
        <w:t xml:space="preserve"> В этой главе дается определение</w:t>
      </w:r>
      <w:r w:rsidR="00C36A4E">
        <w:rPr>
          <w:szCs w:val="24"/>
        </w:rPr>
        <w:t xml:space="preserve"> </w:t>
      </w:r>
      <w:r w:rsidRPr="00427389">
        <w:rPr>
          <w:szCs w:val="24"/>
        </w:rPr>
        <w:t>основных понятий, рассматриваются концепции и история их развития, анализируются факторы, влияющие на предмет исследования.</w:t>
      </w:r>
      <w:r w:rsidR="00C36A4E">
        <w:rPr>
          <w:szCs w:val="24"/>
        </w:rPr>
        <w:t xml:space="preserve"> </w:t>
      </w:r>
      <w:r w:rsidRPr="00427389">
        <w:rPr>
          <w:szCs w:val="24"/>
        </w:rPr>
        <w:t>Основное внимание в данном разделе должно быть уделено критическому анализу различных подходов, теорий, концепций, точек</w:t>
      </w:r>
      <w:r w:rsidR="00C36A4E">
        <w:rPr>
          <w:szCs w:val="24"/>
        </w:rPr>
        <w:t xml:space="preserve"> </w:t>
      </w:r>
      <w:r w:rsidRPr="00427389">
        <w:rPr>
          <w:szCs w:val="24"/>
        </w:rPr>
        <w:t xml:space="preserve">зрения по предмету исследования и обоснованной аргументации собственной позиции и взглядов автора на решение проблемы. Теоретические положения, сформулированные в этом разделе, должны </w:t>
      </w:r>
      <w:r w:rsidRPr="00427389">
        <w:rPr>
          <w:szCs w:val="24"/>
        </w:rPr>
        <w:lastRenderedPageBreak/>
        <w:t>стать</w:t>
      </w:r>
      <w:r w:rsidR="00C36A4E">
        <w:rPr>
          <w:szCs w:val="24"/>
        </w:rPr>
        <w:t xml:space="preserve"> </w:t>
      </w:r>
      <w:r w:rsidRPr="00427389">
        <w:rPr>
          <w:szCs w:val="24"/>
        </w:rPr>
        <w:t xml:space="preserve">исходной научной базой для выполнения последующих разделов курсовой работы. </w:t>
      </w:r>
    </w:p>
    <w:p w:rsidR="004D6DBC" w:rsidRPr="00427389" w:rsidRDefault="004D6DBC" w:rsidP="004D6DBC">
      <w:pPr>
        <w:widowControl w:val="0"/>
        <w:ind w:firstLine="709"/>
        <w:jc w:val="both"/>
        <w:rPr>
          <w:szCs w:val="24"/>
        </w:rPr>
      </w:pPr>
      <w:r w:rsidRPr="00427389">
        <w:rPr>
          <w:szCs w:val="24"/>
        </w:rPr>
        <w:t>В тексте должны содержаться ссылки на использованные источники.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Примерный объём первой главы 7- 10 страниц.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zCs w:val="24"/>
        </w:rPr>
        <w:t>Вторая глава</w:t>
      </w:r>
      <w:r w:rsidRPr="00427389">
        <w:rPr>
          <w:szCs w:val="24"/>
        </w:rPr>
        <w:t xml:space="preserve"> носит аналитический характер. </w:t>
      </w:r>
      <w:r w:rsidR="00BA21EC">
        <w:rPr>
          <w:szCs w:val="24"/>
        </w:rPr>
        <w:t>Сначала</w:t>
      </w:r>
      <w:r w:rsidRPr="00427389">
        <w:rPr>
          <w:szCs w:val="24"/>
        </w:rPr>
        <w:t xml:space="preserve"> следует</w:t>
      </w:r>
      <w:r w:rsidR="00AB39A8">
        <w:rPr>
          <w:szCs w:val="24"/>
        </w:rPr>
        <w:t xml:space="preserve"> </w:t>
      </w:r>
      <w:r w:rsidRPr="00427389">
        <w:rPr>
          <w:szCs w:val="24"/>
        </w:rPr>
        <w:t>дать характеристику организации (предприятия), по материалам</w:t>
      </w:r>
      <w:r w:rsidR="00AB39A8">
        <w:rPr>
          <w:szCs w:val="24"/>
        </w:rPr>
        <w:t xml:space="preserve"> </w:t>
      </w:r>
      <w:r w:rsidRPr="00427389">
        <w:rPr>
          <w:szCs w:val="24"/>
        </w:rPr>
        <w:t>которой проводится исследование, и показать состояние предмета</w:t>
      </w:r>
      <w:r w:rsidR="00AB39A8">
        <w:rPr>
          <w:szCs w:val="24"/>
        </w:rPr>
        <w:t xml:space="preserve"> </w:t>
      </w:r>
      <w:r w:rsidRPr="00427389">
        <w:rPr>
          <w:szCs w:val="24"/>
        </w:rPr>
        <w:t>исследования. Затем в краткой форме необходимо указать наименование, форму собственности и виды деятельности организации; дать</w:t>
      </w:r>
      <w:r w:rsidR="00AB39A8">
        <w:rPr>
          <w:szCs w:val="24"/>
        </w:rPr>
        <w:t xml:space="preserve"> </w:t>
      </w:r>
      <w:r w:rsidRPr="00427389">
        <w:rPr>
          <w:szCs w:val="24"/>
        </w:rPr>
        <w:t>характеристику выпускаемой продукции (производимых работ, оказываемых услуг, выполняемых функций); привести схему   организационной структуры; представить таблицы основных технико-экономических показателей и другую необходимую информацию.</w:t>
      </w: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szCs w:val="24"/>
        </w:rPr>
        <w:t>Студент не должен ограничиваться только констатацией фактов, а должен выявить проблемы и тенденции развития объекта, вскрыть недостатки и проанализировать причины, их обусловившие, а также наметить пути их возможного устранения. Анализ деятельности организации следует проводить с применением современных методов и моделей, пакетов прикладных программ и современных информационных технологий.</w:t>
      </w: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szCs w:val="24"/>
        </w:rPr>
        <w:t>Проведенный в данной главе анализ исследуемой проблемы (с учетом прогрессивного отечественного и зарубежного опыта стратегического управления) служит базой для разработки предложе</w:t>
      </w:r>
      <w:r w:rsidRPr="00427389">
        <w:rPr>
          <w:snapToGrid w:val="0"/>
          <w:szCs w:val="24"/>
        </w:rPr>
        <w:t>ний и рекомендаций по улучшению деятельности организации.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От полноты и качества выполнения анализа зависит обоснованность выводов. Основой для выводов и предложений должно стать сравнение теоретической модели с действительным состоянием, выявленным в процессе анализа.</w:t>
      </w:r>
    </w:p>
    <w:p w:rsidR="004D6DBC" w:rsidRPr="00427389" w:rsidRDefault="004D6DBC" w:rsidP="004D6DBC">
      <w:pPr>
        <w:ind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По итогам анализа необходимо сделать выводы, которые послужат основой написания третьей главы. Общий объём второй главы около 10-15 страниц.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В третьей главе</w:t>
      </w:r>
      <w:r w:rsidRPr="00427389">
        <w:rPr>
          <w:snapToGrid w:val="0"/>
          <w:szCs w:val="24"/>
        </w:rPr>
        <w:t xml:space="preserve"> студент должен </w:t>
      </w:r>
      <w:proofErr w:type="gramStart"/>
      <w:r w:rsidRPr="00427389">
        <w:rPr>
          <w:snapToGrid w:val="0"/>
          <w:szCs w:val="24"/>
        </w:rPr>
        <w:t xml:space="preserve">разработать </w:t>
      </w:r>
      <w:r w:rsidR="00621244">
        <w:rPr>
          <w:szCs w:val="24"/>
        </w:rPr>
        <w:t xml:space="preserve"> предложения</w:t>
      </w:r>
      <w:proofErr w:type="gramEnd"/>
      <w:r w:rsidR="00621244">
        <w:rPr>
          <w:szCs w:val="24"/>
        </w:rPr>
        <w:t xml:space="preserve"> и рекомендации по решению проблем.</w:t>
      </w:r>
      <w:r w:rsidR="00621244" w:rsidRPr="00427389">
        <w:rPr>
          <w:snapToGrid w:val="0"/>
          <w:szCs w:val="24"/>
        </w:rPr>
        <w:t xml:space="preserve"> </w:t>
      </w:r>
      <w:r w:rsidRPr="00427389">
        <w:rPr>
          <w:snapToGrid w:val="0"/>
          <w:szCs w:val="24"/>
        </w:rPr>
        <w:t>Предложения и рекомендации должны носить конкретный характер (что, где и когда надо сделать, кто должен реализовать предложенные мероприятия). Общий объём главы около 8-10 страниц.</w:t>
      </w:r>
      <w:bookmarkStart w:id="0" w:name="_Toc231061100"/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В заключении</w:t>
      </w:r>
      <w:r w:rsidRPr="00427389">
        <w:rPr>
          <w:snapToGrid w:val="0"/>
          <w:szCs w:val="24"/>
        </w:rPr>
        <w:t xml:space="preserve"> последовательно и кратко излагаются выводы и предложения, которые вытекают из содержания курсовой работы и носят обобщающий характер. Из заключения должно быть ясно, что цель и задачи курсовой работы полностью выполнены. Объем заключения – 2–3 страницы.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Список использованной литературы</w:t>
      </w:r>
      <w:r w:rsidRPr="00427389">
        <w:rPr>
          <w:snapToGrid w:val="0"/>
          <w:szCs w:val="24"/>
        </w:rPr>
        <w:t xml:space="preserve"> (не менее 15 наименований) оформляется в соответствии с общепринятыми стандартами. В список включаются только те источники, которые использовались при подготовке курсовой работы и на которые имеются ссылки в основной части работы. Литературные источники включают монографии, периодические издания, нормативные материалы, учебники и учебные пособия.</w:t>
      </w:r>
    </w:p>
    <w:p w:rsidR="004D6DBC" w:rsidRPr="00427389" w:rsidRDefault="004D6DBC" w:rsidP="004D6DBC">
      <w:pPr>
        <w:widowControl w:val="0"/>
        <w:ind w:firstLine="709"/>
        <w:jc w:val="both"/>
        <w:rPr>
          <w:snapToGrid w:val="0"/>
          <w:szCs w:val="24"/>
        </w:rPr>
      </w:pPr>
      <w:r w:rsidRPr="00427389">
        <w:rPr>
          <w:i/>
          <w:snapToGrid w:val="0"/>
          <w:szCs w:val="24"/>
        </w:rPr>
        <w:t>Приложения</w:t>
      </w:r>
      <w:r w:rsidRPr="00427389">
        <w:rPr>
          <w:snapToGrid w:val="0"/>
          <w:szCs w:val="24"/>
        </w:rPr>
        <w:t xml:space="preserve"> содержат вспомогательный материал, поясняющий отдельные положения курсовой работы (методики расчетов, инструкции, таблицы, фрагменты нормативных документов и т.п.). Указанный материал включается в приложения с целью сокращения объема основной части курсовой работы, его страницы не входят в общий объем работы. Связь приложений с текстом осуществляется с помощью ссылок (</w:t>
      </w:r>
      <w:proofErr w:type="gramStart"/>
      <w:r w:rsidRPr="00427389">
        <w:rPr>
          <w:snapToGrid w:val="0"/>
          <w:szCs w:val="24"/>
        </w:rPr>
        <w:t>например</w:t>
      </w:r>
      <w:proofErr w:type="gramEnd"/>
      <w:r w:rsidRPr="00427389">
        <w:rPr>
          <w:snapToGrid w:val="0"/>
          <w:szCs w:val="24"/>
        </w:rPr>
        <w:t>: см. Приложение 1).</w:t>
      </w:r>
    </w:p>
    <w:p w:rsidR="004D6DBC" w:rsidRPr="00427389" w:rsidRDefault="004D6DBC" w:rsidP="004D6DBC">
      <w:pPr>
        <w:keepNext/>
        <w:tabs>
          <w:tab w:val="num" w:pos="360"/>
        </w:tabs>
        <w:ind w:firstLine="709"/>
        <w:jc w:val="both"/>
        <w:outlineLvl w:val="0"/>
        <w:rPr>
          <w:snapToGrid w:val="0"/>
          <w:szCs w:val="24"/>
        </w:rPr>
      </w:pPr>
    </w:p>
    <w:p w:rsidR="004D6DBC" w:rsidRPr="00427389" w:rsidRDefault="004D6DBC" w:rsidP="004D6DBC">
      <w:pPr>
        <w:keepNext/>
        <w:widowControl w:val="0"/>
        <w:ind w:firstLine="709"/>
        <w:jc w:val="center"/>
        <w:outlineLvl w:val="0"/>
        <w:rPr>
          <w:b/>
          <w:bCs/>
          <w:kern w:val="32"/>
          <w:szCs w:val="24"/>
        </w:rPr>
      </w:pPr>
      <w:bookmarkStart w:id="1" w:name="_Toc356161107"/>
      <w:r w:rsidRPr="00427389">
        <w:rPr>
          <w:b/>
          <w:bCs/>
          <w:kern w:val="32"/>
          <w:szCs w:val="24"/>
        </w:rPr>
        <w:t>Методические рекомендации по оформлению курсовой работы</w:t>
      </w:r>
      <w:bookmarkEnd w:id="0"/>
      <w:bookmarkEnd w:id="1"/>
    </w:p>
    <w:p w:rsidR="004D6DBC" w:rsidRPr="00427389" w:rsidRDefault="004D6DBC" w:rsidP="004D6DBC">
      <w:pPr>
        <w:ind w:firstLine="709"/>
        <w:jc w:val="both"/>
        <w:rPr>
          <w:szCs w:val="24"/>
        </w:rPr>
      </w:pP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snapToGrid w:val="0"/>
          <w:szCs w:val="24"/>
        </w:rPr>
        <w:t>Курсовая работа должна содержать:</w:t>
      </w:r>
    </w:p>
    <w:p w:rsidR="004D6DBC" w:rsidRPr="00427389" w:rsidRDefault="004D6DBC" w:rsidP="004D6DBC">
      <w:pPr>
        <w:widowControl w:val="0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титульный лист, оформленный в соответствии с принятой формой;</w:t>
      </w:r>
    </w:p>
    <w:p w:rsidR="004D6DBC" w:rsidRPr="00427389" w:rsidRDefault="004D6DBC" w:rsidP="004D6DBC">
      <w:pPr>
        <w:widowControl w:val="0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содержание (оглавление);</w:t>
      </w:r>
    </w:p>
    <w:p w:rsidR="004D6DBC" w:rsidRPr="00427389" w:rsidRDefault="004D6DBC" w:rsidP="004D6DBC">
      <w:pPr>
        <w:widowControl w:val="0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основной текст;</w:t>
      </w:r>
    </w:p>
    <w:p w:rsidR="004D6DBC" w:rsidRPr="00427389" w:rsidRDefault="004D6DBC" w:rsidP="004D6DBC">
      <w:pPr>
        <w:widowControl w:val="0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список литературы;</w:t>
      </w:r>
    </w:p>
    <w:p w:rsidR="004D6DBC" w:rsidRPr="00427389" w:rsidRDefault="004D6DBC" w:rsidP="004D6DBC">
      <w:pPr>
        <w:widowControl w:val="0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rPr>
          <w:snapToGrid w:val="0"/>
          <w:szCs w:val="24"/>
        </w:rPr>
      </w:pPr>
      <w:r w:rsidRPr="00427389">
        <w:rPr>
          <w:snapToGrid w:val="0"/>
          <w:szCs w:val="24"/>
        </w:rPr>
        <w:t>приложение.</w:t>
      </w:r>
    </w:p>
    <w:p w:rsidR="004D6DBC" w:rsidRPr="00427389" w:rsidRDefault="004D6DBC" w:rsidP="004D6DBC">
      <w:pPr>
        <w:ind w:firstLine="709"/>
        <w:jc w:val="both"/>
        <w:rPr>
          <w:snapToGrid w:val="0"/>
          <w:szCs w:val="24"/>
        </w:rPr>
      </w:pPr>
    </w:p>
    <w:p w:rsidR="006B27DA" w:rsidRDefault="006B27DA" w:rsidP="00427389">
      <w:pPr>
        <w:keepNext/>
        <w:widowControl w:val="0"/>
        <w:ind w:firstLine="709"/>
        <w:jc w:val="center"/>
        <w:outlineLvl w:val="0"/>
        <w:rPr>
          <w:b/>
          <w:bCs/>
          <w:kern w:val="32"/>
          <w:szCs w:val="24"/>
        </w:rPr>
      </w:pPr>
      <w:bookmarkStart w:id="2" w:name="_Toc356161108"/>
    </w:p>
    <w:p w:rsidR="004D6DBC" w:rsidRPr="00427389" w:rsidRDefault="00427389" w:rsidP="00427389">
      <w:pPr>
        <w:keepNext/>
        <w:widowControl w:val="0"/>
        <w:ind w:firstLine="709"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 xml:space="preserve">Требования к </w:t>
      </w:r>
      <w:r w:rsidR="004D6DBC" w:rsidRPr="00427389">
        <w:rPr>
          <w:b/>
          <w:bCs/>
          <w:kern w:val="32"/>
          <w:szCs w:val="24"/>
        </w:rPr>
        <w:t>содержани</w:t>
      </w:r>
      <w:r>
        <w:rPr>
          <w:b/>
          <w:bCs/>
          <w:kern w:val="32"/>
          <w:szCs w:val="24"/>
        </w:rPr>
        <w:t>ю</w:t>
      </w:r>
      <w:r w:rsidR="004D6DBC" w:rsidRPr="00427389">
        <w:rPr>
          <w:b/>
          <w:bCs/>
          <w:kern w:val="32"/>
          <w:szCs w:val="24"/>
        </w:rPr>
        <w:t xml:space="preserve"> курсов</w:t>
      </w:r>
      <w:r>
        <w:rPr>
          <w:b/>
          <w:bCs/>
          <w:kern w:val="32"/>
          <w:szCs w:val="24"/>
        </w:rPr>
        <w:t>ой</w:t>
      </w:r>
      <w:r w:rsidR="004D6DBC" w:rsidRPr="00427389">
        <w:rPr>
          <w:b/>
          <w:bCs/>
          <w:kern w:val="32"/>
          <w:szCs w:val="24"/>
        </w:rPr>
        <w:t xml:space="preserve"> работ</w:t>
      </w:r>
      <w:bookmarkEnd w:id="2"/>
      <w:r>
        <w:rPr>
          <w:b/>
          <w:bCs/>
          <w:kern w:val="32"/>
          <w:szCs w:val="24"/>
        </w:rPr>
        <w:t>ы</w:t>
      </w:r>
    </w:p>
    <w:p w:rsidR="004D6DBC" w:rsidRPr="00427389" w:rsidRDefault="004D6DBC" w:rsidP="004D6DBC">
      <w:pPr>
        <w:ind w:firstLine="709"/>
        <w:jc w:val="both"/>
        <w:rPr>
          <w:b/>
          <w:i/>
          <w:szCs w:val="24"/>
        </w:rPr>
      </w:pP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i/>
          <w:szCs w:val="24"/>
        </w:rPr>
        <w:lastRenderedPageBreak/>
        <w:t>В первой главе</w:t>
      </w:r>
      <w:r w:rsidRPr="00427389">
        <w:rPr>
          <w:szCs w:val="24"/>
        </w:rPr>
        <w:t xml:space="preserve"> раскройте понятие и сущность стратегического менеджмента, выделите понятие стратегии, дайте классификацию стратегий в теории стратегического управления. Обоснуйте соотношение понятий стратегического и оперативного управления организацией, укажите преимущества стратегического подхода к управлению.</w:t>
      </w:r>
      <w:r w:rsidR="00400D52">
        <w:rPr>
          <w:szCs w:val="24"/>
        </w:rPr>
        <w:t xml:space="preserve"> (7-10 </w:t>
      </w:r>
      <w:proofErr w:type="spellStart"/>
      <w:r w:rsidR="00400D52">
        <w:rPr>
          <w:szCs w:val="24"/>
        </w:rPr>
        <w:t>стр</w:t>
      </w:r>
      <w:proofErr w:type="spellEnd"/>
      <w:r w:rsidR="00400D52">
        <w:rPr>
          <w:szCs w:val="24"/>
        </w:rPr>
        <w:t>)</w:t>
      </w: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i/>
          <w:szCs w:val="24"/>
        </w:rPr>
        <w:t>Во второй главе</w:t>
      </w:r>
      <w:r w:rsidR="00C36A4E">
        <w:rPr>
          <w:i/>
          <w:szCs w:val="24"/>
        </w:rPr>
        <w:t xml:space="preserve"> </w:t>
      </w:r>
      <w:r w:rsidRPr="00427389">
        <w:rPr>
          <w:szCs w:val="24"/>
        </w:rPr>
        <w:t>подробно рассмотр</w:t>
      </w:r>
      <w:r w:rsidR="00981F02">
        <w:rPr>
          <w:szCs w:val="24"/>
        </w:rPr>
        <w:t>ите</w:t>
      </w:r>
      <w:r w:rsidRPr="00427389">
        <w:rPr>
          <w:szCs w:val="24"/>
        </w:rPr>
        <w:t xml:space="preserve"> следующие моменты.</w:t>
      </w:r>
    </w:p>
    <w:p w:rsidR="004D6DBC" w:rsidRPr="00427389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822648">
        <w:rPr>
          <w:rFonts w:ascii="Times New Roman CYR" w:hAnsi="Times New Roman CYR"/>
          <w:b/>
          <w:color w:val="000000"/>
          <w:szCs w:val="24"/>
        </w:rPr>
        <w:t xml:space="preserve">В </w:t>
      </w:r>
      <w:r w:rsidRPr="00822648">
        <w:rPr>
          <w:rFonts w:ascii="Times New Roman CYR" w:hAnsi="Times New Roman CYR"/>
          <w:b/>
          <w:i/>
          <w:color w:val="000000"/>
          <w:szCs w:val="24"/>
        </w:rPr>
        <w:t xml:space="preserve">параграфе </w:t>
      </w:r>
      <w:proofErr w:type="gramStart"/>
      <w:r w:rsidRPr="00822648">
        <w:rPr>
          <w:rFonts w:ascii="Times New Roman CYR" w:hAnsi="Times New Roman CYR"/>
          <w:b/>
          <w:i/>
          <w:color w:val="000000"/>
          <w:szCs w:val="24"/>
        </w:rPr>
        <w:t xml:space="preserve">2.1 </w:t>
      </w:r>
      <w:r w:rsidR="00400D52">
        <w:rPr>
          <w:rFonts w:ascii="Times New Roman CYR" w:hAnsi="Times New Roman CYR"/>
          <w:b/>
          <w:i/>
          <w:color w:val="000000"/>
          <w:szCs w:val="24"/>
        </w:rPr>
        <w:t xml:space="preserve"> </w:t>
      </w:r>
      <w:r w:rsidRPr="00427389">
        <w:rPr>
          <w:rFonts w:ascii="Times New Roman CYR" w:hAnsi="Times New Roman CYR"/>
          <w:color w:val="000000"/>
          <w:szCs w:val="24"/>
        </w:rPr>
        <w:t>да</w:t>
      </w:r>
      <w:r w:rsidR="00981F02">
        <w:rPr>
          <w:rFonts w:ascii="Times New Roman CYR" w:hAnsi="Times New Roman CYR"/>
          <w:color w:val="000000"/>
          <w:szCs w:val="24"/>
        </w:rPr>
        <w:t>йте</w:t>
      </w:r>
      <w:proofErr w:type="gramEnd"/>
      <w:r w:rsidRPr="00427389">
        <w:rPr>
          <w:rFonts w:ascii="Times New Roman CYR" w:hAnsi="Times New Roman CYR"/>
          <w:color w:val="000000"/>
          <w:szCs w:val="24"/>
        </w:rPr>
        <w:t xml:space="preserve"> описание следующих характеристик: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полное название фирмы;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ИНН, ОГРН;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направления деятельности, вид производимой продукции или оказываемой услуги;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размер организации;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территориальное размещение фирмы, юридический и фактический адреса;</w:t>
      </w:r>
    </w:p>
    <w:p w:rsidR="0076218C" w:rsidRPr="00981F02" w:rsidRDefault="003410C2" w:rsidP="00981F02">
      <w:pPr>
        <w:numPr>
          <w:ilvl w:val="0"/>
          <w:numId w:val="40"/>
        </w:numPr>
        <w:spacing w:line="276" w:lineRule="auto"/>
        <w:jc w:val="both"/>
        <w:rPr>
          <w:rFonts w:ascii="Times New Roman CYR" w:hAnsi="Times New Roman CYR"/>
          <w:color w:val="000000"/>
          <w:szCs w:val="24"/>
        </w:rPr>
      </w:pPr>
      <w:r w:rsidRPr="00981F02">
        <w:rPr>
          <w:rFonts w:ascii="Times New Roman CYR" w:hAnsi="Times New Roman CYR"/>
          <w:color w:val="000000"/>
          <w:szCs w:val="24"/>
        </w:rPr>
        <w:t>организационная структура предприятия</w:t>
      </w:r>
    </w:p>
    <w:p w:rsidR="004D6DBC" w:rsidRPr="00427389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822648">
        <w:rPr>
          <w:rFonts w:ascii="Times New Roman CYR" w:hAnsi="Times New Roman CYR"/>
          <w:b/>
          <w:i/>
          <w:color w:val="000000"/>
          <w:szCs w:val="24"/>
        </w:rPr>
        <w:t>В</w:t>
      </w:r>
      <w:r w:rsidR="006E38EB" w:rsidRPr="00822648">
        <w:rPr>
          <w:rFonts w:ascii="Times New Roman CYR" w:hAnsi="Times New Roman CYR"/>
          <w:b/>
          <w:i/>
          <w:color w:val="000000"/>
          <w:szCs w:val="24"/>
        </w:rPr>
        <w:t xml:space="preserve"> </w:t>
      </w:r>
      <w:r w:rsidRPr="00822648">
        <w:rPr>
          <w:rFonts w:ascii="Times New Roman CYR" w:hAnsi="Times New Roman CYR"/>
          <w:b/>
          <w:i/>
          <w:color w:val="000000"/>
          <w:szCs w:val="24"/>
        </w:rPr>
        <w:t>параграфе 2.2</w:t>
      </w:r>
      <w:r w:rsidRPr="00427389">
        <w:rPr>
          <w:rFonts w:ascii="Times New Roman CYR" w:hAnsi="Times New Roman CYR"/>
          <w:color w:val="000000"/>
          <w:szCs w:val="24"/>
        </w:rPr>
        <w:t xml:space="preserve"> </w:t>
      </w:r>
      <w:r w:rsidR="00981F02">
        <w:rPr>
          <w:rFonts w:ascii="Times New Roman CYR" w:hAnsi="Times New Roman CYR"/>
          <w:color w:val="000000"/>
          <w:szCs w:val="24"/>
        </w:rPr>
        <w:t>проанализируйте</w:t>
      </w:r>
      <w:r w:rsidRPr="00427389">
        <w:rPr>
          <w:rFonts w:ascii="Times New Roman CYR" w:hAnsi="Times New Roman CYR"/>
          <w:color w:val="000000"/>
          <w:szCs w:val="24"/>
        </w:rPr>
        <w:t xml:space="preserve"> влияние факторов прямого и косвенного воздействия внешней среды на организацию (макросреды и микросреды)</w:t>
      </w:r>
    </w:p>
    <w:p w:rsidR="004D6DBC" w:rsidRPr="00427389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427389">
        <w:rPr>
          <w:rFonts w:ascii="Times New Roman CYR" w:hAnsi="Times New Roman CYR"/>
          <w:color w:val="000000"/>
          <w:szCs w:val="24"/>
        </w:rPr>
        <w:t xml:space="preserve">Анализ макросреды, или </w:t>
      </w:r>
      <w:r w:rsidRPr="00427389">
        <w:rPr>
          <w:rFonts w:ascii="Times New Roman CYR" w:hAnsi="Times New Roman CYR"/>
          <w:b/>
          <w:i/>
          <w:color w:val="000000"/>
          <w:szCs w:val="24"/>
        </w:rPr>
        <w:t xml:space="preserve">среды косвенного </w:t>
      </w:r>
      <w:proofErr w:type="gramStart"/>
      <w:r w:rsidRPr="00427389">
        <w:rPr>
          <w:rFonts w:ascii="Times New Roman CYR" w:hAnsi="Times New Roman CYR"/>
          <w:b/>
          <w:i/>
          <w:color w:val="000000"/>
          <w:szCs w:val="24"/>
        </w:rPr>
        <w:t>воздействия</w:t>
      </w:r>
      <w:r w:rsidRPr="00427389">
        <w:rPr>
          <w:rFonts w:ascii="Times New Roman CYR" w:hAnsi="Times New Roman CYR"/>
          <w:color w:val="000000"/>
          <w:szCs w:val="24"/>
        </w:rPr>
        <w:t xml:space="preserve">, </w:t>
      </w:r>
      <w:r w:rsidR="00981F02">
        <w:rPr>
          <w:rFonts w:ascii="Times New Roman CYR" w:hAnsi="Times New Roman CYR"/>
          <w:color w:val="000000"/>
          <w:szCs w:val="24"/>
        </w:rPr>
        <w:t xml:space="preserve"> </w:t>
      </w:r>
      <w:r w:rsidRPr="00427389">
        <w:rPr>
          <w:rFonts w:ascii="Times New Roman CYR" w:hAnsi="Times New Roman CYR"/>
          <w:color w:val="000000"/>
          <w:szCs w:val="24"/>
        </w:rPr>
        <w:t xml:space="preserve"> </w:t>
      </w:r>
      <w:proofErr w:type="gramEnd"/>
      <w:r w:rsidRPr="00427389">
        <w:rPr>
          <w:rFonts w:ascii="Times New Roman CYR" w:hAnsi="Times New Roman CYR"/>
          <w:color w:val="000000"/>
          <w:szCs w:val="24"/>
        </w:rPr>
        <w:t>выполн</w:t>
      </w:r>
      <w:r w:rsidR="00981F02">
        <w:rPr>
          <w:rFonts w:ascii="Times New Roman CYR" w:hAnsi="Times New Roman CYR"/>
          <w:color w:val="000000"/>
          <w:szCs w:val="24"/>
        </w:rPr>
        <w:t>ите</w:t>
      </w:r>
      <w:r w:rsidRPr="00427389">
        <w:rPr>
          <w:rFonts w:ascii="Times New Roman CYR" w:hAnsi="Times New Roman CYR"/>
          <w:color w:val="000000"/>
          <w:szCs w:val="24"/>
        </w:rPr>
        <w:t xml:space="preserve"> по методике PEST</w:t>
      </w:r>
      <w:r w:rsidR="00981F02">
        <w:rPr>
          <w:rFonts w:ascii="Times New Roman CYR" w:hAnsi="Times New Roman CYR"/>
          <w:color w:val="000000"/>
          <w:szCs w:val="24"/>
        </w:rPr>
        <w:t>-анализа</w:t>
      </w:r>
      <w:r w:rsidRPr="00427389">
        <w:rPr>
          <w:rFonts w:ascii="Times New Roman CYR" w:hAnsi="Times New Roman CYR"/>
          <w:color w:val="000000"/>
          <w:szCs w:val="24"/>
        </w:rPr>
        <w:t xml:space="preserve"> (</w:t>
      </w:r>
      <w:proofErr w:type="spellStart"/>
      <w:r w:rsidRPr="00427389">
        <w:rPr>
          <w:rFonts w:ascii="Times New Roman CYR" w:hAnsi="Times New Roman CYR"/>
          <w:color w:val="000000"/>
          <w:szCs w:val="24"/>
        </w:rPr>
        <w:t>political</w:t>
      </w:r>
      <w:proofErr w:type="spellEnd"/>
      <w:r w:rsidRPr="00427389">
        <w:rPr>
          <w:rFonts w:ascii="Times New Roman CYR" w:hAnsi="Times New Roman CYR"/>
          <w:color w:val="000000"/>
          <w:szCs w:val="24"/>
        </w:rPr>
        <w:t xml:space="preserve">, </w:t>
      </w:r>
      <w:proofErr w:type="spellStart"/>
      <w:r w:rsidRPr="00427389">
        <w:rPr>
          <w:rFonts w:ascii="Times New Roman CYR" w:hAnsi="Times New Roman CYR"/>
          <w:color w:val="000000"/>
          <w:szCs w:val="24"/>
        </w:rPr>
        <w:t>economic</w:t>
      </w:r>
      <w:proofErr w:type="spellEnd"/>
      <w:r w:rsidRPr="00427389">
        <w:rPr>
          <w:rFonts w:ascii="Times New Roman CYR" w:hAnsi="Times New Roman CYR"/>
          <w:color w:val="000000"/>
          <w:szCs w:val="24"/>
        </w:rPr>
        <w:t xml:space="preserve">, </w:t>
      </w:r>
      <w:proofErr w:type="spellStart"/>
      <w:r w:rsidRPr="00427389">
        <w:rPr>
          <w:rFonts w:ascii="Times New Roman CYR" w:hAnsi="Times New Roman CYR"/>
          <w:color w:val="000000"/>
          <w:szCs w:val="24"/>
        </w:rPr>
        <w:t>social</w:t>
      </w:r>
      <w:proofErr w:type="spellEnd"/>
      <w:r w:rsidRPr="00427389">
        <w:rPr>
          <w:rFonts w:ascii="Times New Roman CYR" w:hAnsi="Times New Roman CYR"/>
          <w:color w:val="000000"/>
          <w:szCs w:val="24"/>
        </w:rPr>
        <w:t xml:space="preserve">, </w:t>
      </w:r>
      <w:proofErr w:type="spellStart"/>
      <w:r w:rsidRPr="00427389">
        <w:rPr>
          <w:rFonts w:ascii="Times New Roman CYR" w:hAnsi="Times New Roman CYR"/>
          <w:color w:val="000000"/>
          <w:szCs w:val="24"/>
        </w:rPr>
        <w:t>technological</w:t>
      </w:r>
      <w:proofErr w:type="spellEnd"/>
      <w:r w:rsidRPr="00427389">
        <w:rPr>
          <w:rFonts w:ascii="Times New Roman CYR" w:hAnsi="Times New Roman CYR"/>
          <w:color w:val="000000"/>
          <w:szCs w:val="24"/>
        </w:rPr>
        <w:t>), включающий 4 группы факторов.</w:t>
      </w: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szCs w:val="24"/>
          <w:shd w:val="clear" w:color="auto" w:fill="FFFFFF"/>
        </w:rPr>
        <w:t>Каждому из факторов экспертным образом дается оценка:</w:t>
      </w:r>
    </w:p>
    <w:p w:rsidR="004D6DBC" w:rsidRPr="00427389" w:rsidRDefault="004D6DBC" w:rsidP="004D6DBC">
      <w:pPr>
        <w:numPr>
          <w:ilvl w:val="0"/>
          <w:numId w:val="26"/>
        </w:numPr>
        <w:overflowPunct/>
        <w:autoSpaceDE/>
        <w:adjustRightInd/>
        <w:jc w:val="both"/>
        <w:rPr>
          <w:szCs w:val="24"/>
        </w:rPr>
      </w:pPr>
      <w:r w:rsidRPr="00427389">
        <w:rPr>
          <w:szCs w:val="24"/>
          <w:shd w:val="clear" w:color="auto" w:fill="FFFFFF"/>
        </w:rPr>
        <w:t xml:space="preserve">влияния на организацию по шкале: </w:t>
      </w:r>
      <w:r w:rsidRPr="00427389">
        <w:rPr>
          <w:b/>
          <w:szCs w:val="24"/>
          <w:shd w:val="clear" w:color="auto" w:fill="FFFFFF"/>
        </w:rPr>
        <w:t>3 - сильное, 2 - умеренное, 1 - слабое, 0 - отсутствие влияния</w:t>
      </w:r>
      <w:r w:rsidRPr="00427389">
        <w:rPr>
          <w:szCs w:val="24"/>
          <w:shd w:val="clear" w:color="auto" w:fill="FFFFFF"/>
        </w:rPr>
        <w:t>;</w:t>
      </w:r>
    </w:p>
    <w:p w:rsidR="004D6DBC" w:rsidRPr="00427389" w:rsidRDefault="004D6DBC" w:rsidP="004D6DBC">
      <w:pPr>
        <w:numPr>
          <w:ilvl w:val="0"/>
          <w:numId w:val="26"/>
        </w:numPr>
        <w:overflowPunct/>
        <w:autoSpaceDE/>
        <w:adjustRightInd/>
        <w:jc w:val="both"/>
        <w:rPr>
          <w:szCs w:val="24"/>
        </w:rPr>
      </w:pPr>
      <w:r w:rsidRPr="00427389">
        <w:rPr>
          <w:szCs w:val="24"/>
          <w:shd w:val="clear" w:color="auto" w:fill="FFFFFF"/>
        </w:rPr>
        <w:t xml:space="preserve">направленности влияния по шкале: </w:t>
      </w:r>
      <w:r w:rsidRPr="00427389">
        <w:rPr>
          <w:b/>
          <w:szCs w:val="24"/>
          <w:shd w:val="clear" w:color="auto" w:fill="FFFFFF"/>
        </w:rPr>
        <w:t>+1 - позитивная, - 1 - негативная</w:t>
      </w:r>
      <w:r w:rsidRPr="00427389">
        <w:rPr>
          <w:szCs w:val="24"/>
          <w:shd w:val="clear" w:color="auto" w:fill="FFFFFF"/>
        </w:rPr>
        <w:t>.</w:t>
      </w:r>
    </w:p>
    <w:p w:rsidR="004D6DBC" w:rsidRPr="00427389" w:rsidRDefault="004D6DBC" w:rsidP="00C36A4E">
      <w:pPr>
        <w:shd w:val="clear" w:color="auto" w:fill="FFFFFF"/>
        <w:spacing w:line="360" w:lineRule="auto"/>
        <w:rPr>
          <w:b/>
          <w:szCs w:val="24"/>
        </w:rPr>
      </w:pPr>
      <w:r w:rsidRPr="00427389">
        <w:rPr>
          <w:b/>
          <w:color w:val="000000"/>
          <w:szCs w:val="24"/>
        </w:rPr>
        <w:t>Таблица 1</w:t>
      </w:r>
      <w:r w:rsidR="00C36A4E">
        <w:rPr>
          <w:b/>
          <w:color w:val="000000"/>
          <w:szCs w:val="24"/>
        </w:rPr>
        <w:t xml:space="preserve">- </w:t>
      </w:r>
      <w:r w:rsidRPr="00427389">
        <w:rPr>
          <w:b/>
          <w:color w:val="000000"/>
          <w:szCs w:val="24"/>
        </w:rPr>
        <w:t xml:space="preserve"> </w:t>
      </w:r>
      <w:r w:rsidRPr="00427389">
        <w:rPr>
          <w:b/>
          <w:color w:val="000000"/>
          <w:szCs w:val="24"/>
          <w:lang w:val="en-US"/>
        </w:rPr>
        <w:t>PEST</w:t>
      </w:r>
      <w:r w:rsidRPr="00427389">
        <w:rPr>
          <w:b/>
          <w:color w:val="000000"/>
          <w:szCs w:val="24"/>
        </w:rPr>
        <w:t xml:space="preserve"> -анализ факторов </w:t>
      </w:r>
      <w:r w:rsidR="00AF1DAD">
        <w:rPr>
          <w:b/>
          <w:color w:val="000000"/>
          <w:szCs w:val="24"/>
        </w:rPr>
        <w:t>среды косвенного воздействия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727"/>
        <w:gridCol w:w="1860"/>
        <w:gridCol w:w="2359"/>
        <w:gridCol w:w="1937"/>
      </w:tblGrid>
      <w:tr w:rsidR="00AF1DAD" w:rsidTr="00AF1DAD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Факторы среды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Оценки</w:t>
            </w:r>
          </w:p>
        </w:tc>
      </w:tr>
      <w:tr w:rsidR="00AF1DAD" w:rsidTr="00AF1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AD" w:rsidRDefault="00AF1DAD">
            <w:pP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DAD" w:rsidRDefault="00AF1DAD">
            <w:pP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>влияния на организацию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>направленности влияния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>Интегральная</w:t>
            </w: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jc w:val="center"/>
              <w:rPr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sz w:val="16"/>
                <w:szCs w:val="16"/>
                <w:shd w:val="clear" w:color="auto" w:fill="FFFFFF"/>
                <w:lang w:eastAsia="en-US"/>
              </w:rPr>
              <w:t xml:space="preserve">5= ст.3хст.4 </w:t>
            </w:r>
          </w:p>
        </w:tc>
      </w:tr>
      <w:tr w:rsidR="00AF1DAD" w:rsidTr="00AF1DA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  <w:t>Политические (Р)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Политическая ситуация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законодательства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Уровень развития правового регулирования экономики,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Налоговая политика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i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Экономика (Е)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Общая характеристика эконо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  <w:t xml:space="preserve">мической ситуации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Курс национальной валюты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rPr>
          <w:trHeight w:val="2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shd w:val="clear" w:color="auto" w:fill="FFFFFF"/>
              <w:jc w:val="both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инфляции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Инвестиционный климат в отрасли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Социум (</w:t>
            </w:r>
            <w:r>
              <w:rPr>
                <w:b/>
                <w:color w:val="000000"/>
                <w:sz w:val="16"/>
                <w:szCs w:val="16"/>
                <w:lang w:val="en-US" w:eastAsia="en-US"/>
              </w:rPr>
              <w:t>S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Демографические изменения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Уровень безработицы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Социальная мобильность насе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  <w:t>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Активность потребителей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i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Технология (Т)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Развитие производственных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Развитие Интернета и прочих дополнительных каналов связи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Уровень автоматизации производства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  <w:tr w:rsidR="00AF1DAD" w:rsidTr="00AF1DA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AD" w:rsidRDefault="00AF1DAD">
            <w:pPr>
              <w:shd w:val="clear" w:color="auto" w:fill="FFFFFF"/>
              <w:jc w:val="both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i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AD" w:rsidRDefault="00AF1DAD">
            <w:pPr>
              <w:pStyle w:val="aa"/>
              <w:spacing w:after="0"/>
              <w:rPr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en-US"/>
              </w:rPr>
            </w:pPr>
          </w:p>
        </w:tc>
      </w:tr>
    </w:tbl>
    <w:p w:rsidR="00AF1DAD" w:rsidRDefault="00AF1DAD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</w:p>
    <w:p w:rsidR="004D6DBC" w:rsidRPr="00427389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427389">
        <w:rPr>
          <w:rFonts w:ascii="Times New Roman CYR" w:hAnsi="Times New Roman CYR"/>
          <w:color w:val="000000"/>
          <w:szCs w:val="24"/>
        </w:rPr>
        <w:t xml:space="preserve">Анализ </w:t>
      </w:r>
      <w:r w:rsidRPr="00427389">
        <w:rPr>
          <w:rFonts w:ascii="Times New Roman CYR" w:hAnsi="Times New Roman CYR"/>
          <w:b/>
          <w:i/>
          <w:color w:val="000000"/>
          <w:szCs w:val="24"/>
        </w:rPr>
        <w:t xml:space="preserve">среды </w:t>
      </w:r>
      <w:r w:rsidR="00AF1DAD">
        <w:rPr>
          <w:rFonts w:ascii="Times New Roman CYR" w:hAnsi="Times New Roman CYR"/>
          <w:b/>
          <w:i/>
          <w:color w:val="000000"/>
          <w:szCs w:val="24"/>
        </w:rPr>
        <w:t>прямого воздействия</w:t>
      </w:r>
      <w:r w:rsidRPr="00427389">
        <w:rPr>
          <w:rFonts w:ascii="Times New Roman CYR" w:hAnsi="Times New Roman CYR"/>
          <w:color w:val="000000"/>
          <w:szCs w:val="24"/>
        </w:rPr>
        <w:t xml:space="preserve"> </w:t>
      </w:r>
      <w:r w:rsidR="00981F02">
        <w:rPr>
          <w:rFonts w:ascii="Times New Roman CYR" w:hAnsi="Times New Roman CYR"/>
          <w:color w:val="000000"/>
          <w:szCs w:val="24"/>
        </w:rPr>
        <w:t>проводите</w:t>
      </w:r>
      <w:r w:rsidRPr="00427389">
        <w:rPr>
          <w:rFonts w:ascii="Times New Roman CYR" w:hAnsi="Times New Roman CYR"/>
          <w:color w:val="000000"/>
          <w:szCs w:val="24"/>
        </w:rPr>
        <w:t xml:space="preserve">, исследуя потребителей, поставщиков, конкурентов и </w:t>
      </w:r>
      <w:r w:rsidR="00AF1DAD">
        <w:rPr>
          <w:rFonts w:ascii="Times New Roman CYR" w:hAnsi="Times New Roman CYR"/>
          <w:color w:val="000000"/>
          <w:szCs w:val="24"/>
        </w:rPr>
        <w:t>контактную аудиторию</w:t>
      </w:r>
      <w:r w:rsidRPr="00427389">
        <w:rPr>
          <w:rFonts w:ascii="Times New Roman CYR" w:hAnsi="Times New Roman CYR"/>
          <w:color w:val="000000"/>
          <w:szCs w:val="24"/>
        </w:rPr>
        <w:t>.</w:t>
      </w:r>
    </w:p>
    <w:p w:rsidR="004D6DBC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427389">
        <w:rPr>
          <w:rFonts w:ascii="Times New Roman CYR" w:hAnsi="Times New Roman CYR"/>
          <w:i/>
          <w:color w:val="000000"/>
          <w:szCs w:val="24"/>
        </w:rPr>
        <w:t>Потребители.</w:t>
      </w:r>
      <w:r w:rsidRPr="00427389">
        <w:rPr>
          <w:rFonts w:ascii="Times New Roman CYR" w:hAnsi="Times New Roman CYR"/>
          <w:color w:val="000000"/>
          <w:szCs w:val="24"/>
        </w:rPr>
        <w:t xml:space="preserve"> Важно выявить факторы, определяющие торговую силу потребителей, к ним относятся: степень зависимости покупателя от продавца; объем закупок; уровень информированности покупателя; наличие замещающих продуктов; стоимость перехода к другому продавцу; чувствительность покупателя к цене; требования к качеству, марке; доходы потребителей; социально-</w:t>
      </w:r>
      <w:r w:rsidRPr="00427389">
        <w:rPr>
          <w:rFonts w:ascii="Times New Roman CYR" w:hAnsi="Times New Roman CYR"/>
          <w:color w:val="000000"/>
          <w:szCs w:val="24"/>
        </w:rPr>
        <w:lastRenderedPageBreak/>
        <w:t>технологические и поведенческие особенности потребителей.</w:t>
      </w:r>
      <w:r w:rsidR="00C36A4E">
        <w:rPr>
          <w:rFonts w:ascii="Times New Roman CYR" w:hAnsi="Times New Roman CYR"/>
          <w:color w:val="000000"/>
          <w:szCs w:val="24"/>
        </w:rPr>
        <w:t xml:space="preserve"> Наиболее эффективно проводить анализ по критериям для сегментации:</w:t>
      </w:r>
    </w:p>
    <w:p w:rsidR="00C36A4E" w:rsidRDefault="00C36A4E" w:rsidP="004D6DBC">
      <w:pPr>
        <w:spacing w:line="276" w:lineRule="auto"/>
        <w:ind w:firstLine="720"/>
        <w:jc w:val="both"/>
        <w:rPr>
          <w:rFonts w:ascii="Times New Roman CYR" w:hAnsi="Times New Roman CYR"/>
          <w:b/>
          <w:bCs/>
          <w:color w:val="000000"/>
          <w:szCs w:val="24"/>
        </w:rPr>
      </w:pPr>
      <w:r>
        <w:rPr>
          <w:rFonts w:ascii="Times New Roman CYR" w:hAnsi="Times New Roman CYR"/>
          <w:b/>
          <w:bCs/>
          <w:color w:val="000000"/>
          <w:szCs w:val="24"/>
        </w:rPr>
        <w:t>Таблица 2 – Критерии для сегментации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СОЦИАЛЬНЫЕ</w:t>
            </w: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 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(социальное положение, уровень образования, социальная активность) </w:t>
            </w:r>
          </w:p>
        </w:tc>
      </w:tr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ЭКОНОМИЧЕСКИЕ</w:t>
            </w: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 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(уровень дохода, наличие имущества, структура доходов и расходов) </w:t>
            </w:r>
          </w:p>
        </w:tc>
      </w:tr>
      <w:tr w:rsidR="00C36A4E" w:rsidTr="00C36A4E">
        <w:tc>
          <w:tcPr>
            <w:tcW w:w="10682" w:type="dxa"/>
          </w:tcPr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 xml:space="preserve">КУЛЬТУРНЫЕ </w:t>
            </w:r>
            <w:r w:rsidRPr="00C36A4E">
              <w:rPr>
                <w:rFonts w:ascii="Times New Roman CYR" w:hAnsi="Times New Roman CYR"/>
                <w:color w:val="000000"/>
                <w:szCs w:val="24"/>
              </w:rPr>
              <w:t>(национальность, принадлежность к религии, культурная ориентация )</w:t>
            </w:r>
          </w:p>
        </w:tc>
      </w:tr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ДЕМОГРАФИЧЕСКИЕ</w:t>
            </w: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 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(пол, возраст, семейное положение ) </w:t>
            </w:r>
          </w:p>
        </w:tc>
      </w:tr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ГЕОГРАФИЧЕСКИЕ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(место проживания, локальный менталитет, обеспеченность природными ресурсами) </w:t>
            </w:r>
          </w:p>
        </w:tc>
      </w:tr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> </w:t>
            </w: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ПСИХОГРАФИЧЕСКИЕ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 (тип потребительского поведения, процесса принятия решения о покупке)</w:t>
            </w:r>
          </w:p>
        </w:tc>
      </w:tr>
      <w:tr w:rsidR="00C36A4E" w:rsidTr="00C36A4E">
        <w:tc>
          <w:tcPr>
            <w:tcW w:w="10682" w:type="dxa"/>
          </w:tcPr>
          <w:p w:rsidR="00C36A4E" w:rsidRP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b/>
                <w:bCs/>
                <w:color w:val="000000"/>
                <w:szCs w:val="24"/>
              </w:rPr>
              <w:t>ПОВЕДЕНЧЕСКИЕ</w:t>
            </w: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 </w:t>
            </w:r>
          </w:p>
          <w:p w:rsidR="00C36A4E" w:rsidRDefault="00C36A4E" w:rsidP="00C36A4E">
            <w:pPr>
              <w:spacing w:line="276" w:lineRule="auto"/>
              <w:jc w:val="both"/>
              <w:rPr>
                <w:rFonts w:ascii="Times New Roman CYR" w:hAnsi="Times New Roman CYR"/>
                <w:color w:val="000000"/>
                <w:szCs w:val="24"/>
              </w:rPr>
            </w:pPr>
            <w:r w:rsidRPr="00C36A4E">
              <w:rPr>
                <w:rFonts w:ascii="Times New Roman CYR" w:hAnsi="Times New Roman CYR"/>
                <w:color w:val="000000"/>
                <w:szCs w:val="24"/>
              </w:rPr>
              <w:t xml:space="preserve">(черты характера, эмоциональность или рациональность в принятии решений) </w:t>
            </w:r>
          </w:p>
        </w:tc>
      </w:tr>
    </w:tbl>
    <w:p w:rsidR="00581B0C" w:rsidRPr="00581B0C" w:rsidRDefault="004D6DBC" w:rsidP="00581B0C">
      <w:pPr>
        <w:spacing w:line="276" w:lineRule="auto"/>
        <w:ind w:firstLine="720"/>
        <w:jc w:val="both"/>
        <w:rPr>
          <w:color w:val="000000"/>
        </w:rPr>
      </w:pPr>
      <w:r w:rsidRPr="006B27DA">
        <w:rPr>
          <w:b/>
          <w:i/>
          <w:color w:val="000000"/>
          <w:szCs w:val="24"/>
        </w:rPr>
        <w:t>Поставщики.</w:t>
      </w:r>
      <w:r w:rsidRPr="00400D52">
        <w:rPr>
          <w:color w:val="000000"/>
          <w:szCs w:val="24"/>
        </w:rPr>
        <w:t xml:space="preserve"> </w:t>
      </w:r>
      <w:r w:rsidR="00581B0C" w:rsidRPr="00581B0C">
        <w:rPr>
          <w:color w:val="000000"/>
        </w:rPr>
        <w:t>Анализ поставщиков прове</w:t>
      </w:r>
      <w:r w:rsidR="00981F02">
        <w:rPr>
          <w:color w:val="000000"/>
        </w:rPr>
        <w:t>дите</w:t>
      </w:r>
      <w:r w:rsidR="00581B0C" w:rsidRPr="00581B0C">
        <w:rPr>
          <w:color w:val="000000"/>
        </w:rPr>
        <w:t xml:space="preserve"> в виде списка поставщиков</w:t>
      </w:r>
    </w:p>
    <w:p w:rsidR="009E3B00" w:rsidRPr="00400D52" w:rsidRDefault="009E3B00" w:rsidP="00581B0C">
      <w:pPr>
        <w:spacing w:line="276" w:lineRule="auto"/>
        <w:ind w:firstLine="720"/>
        <w:jc w:val="both"/>
        <w:rPr>
          <w:color w:val="000000"/>
          <w:szCs w:val="24"/>
        </w:rPr>
      </w:pPr>
      <w:r w:rsidRPr="00400D52">
        <w:rPr>
          <w:b/>
          <w:i/>
          <w:szCs w:val="24"/>
        </w:rPr>
        <w:t>Конкуренты</w:t>
      </w:r>
      <w:r w:rsidRPr="00400D52">
        <w:rPr>
          <w:szCs w:val="24"/>
        </w:rPr>
        <w:t xml:space="preserve"> (</w:t>
      </w:r>
      <w:r w:rsidRPr="00400D52">
        <w:rPr>
          <w:bCs/>
          <w:color w:val="000000"/>
          <w:szCs w:val="24"/>
        </w:rPr>
        <w:t>прямые конкуренты, производители товаров-заменителей</w:t>
      </w:r>
      <w:r w:rsidRPr="00400D52">
        <w:rPr>
          <w:color w:val="000000"/>
          <w:szCs w:val="24"/>
        </w:rPr>
        <w:t xml:space="preserve">, потенциальные конкуренты). Рекомендуется сделать </w:t>
      </w:r>
      <w:proofErr w:type="gramStart"/>
      <w:r w:rsidRPr="00400D52">
        <w:rPr>
          <w:color w:val="000000"/>
          <w:szCs w:val="24"/>
        </w:rPr>
        <w:t>таблицу по сравнительной оценке</w:t>
      </w:r>
      <w:proofErr w:type="gramEnd"/>
      <w:r w:rsidRPr="00400D52">
        <w:rPr>
          <w:color w:val="000000"/>
          <w:szCs w:val="24"/>
        </w:rPr>
        <w:t xml:space="preserve"> исследуемого предприятия с конкурентами. Параметры следует выбрать самостоятельно, не менее 5-7. Затем по этим параметрам необходимо оценить предприятия по рекомендуемой 10-балльной шкале. Для более точного измерения конкурентоспособности можно использовать еще и весовые коэффициенты.</w:t>
      </w:r>
      <w:r w:rsidR="00400D52" w:rsidRPr="00400D52">
        <w:rPr>
          <w:color w:val="000000"/>
          <w:szCs w:val="24"/>
        </w:rPr>
        <w:t xml:space="preserve"> Результаты таблицы необходимо </w:t>
      </w:r>
      <w:proofErr w:type="gramStart"/>
      <w:r w:rsidR="00400D52" w:rsidRPr="00400D52">
        <w:rPr>
          <w:color w:val="000000"/>
          <w:szCs w:val="24"/>
        </w:rPr>
        <w:t>подкрепить  Многоугольником</w:t>
      </w:r>
      <w:proofErr w:type="gramEnd"/>
      <w:r w:rsidR="00400D52" w:rsidRPr="00400D52">
        <w:rPr>
          <w:color w:val="000000"/>
          <w:szCs w:val="24"/>
        </w:rPr>
        <w:t xml:space="preserve"> конкурентоспособности.</w:t>
      </w:r>
    </w:p>
    <w:p w:rsidR="009E3B00" w:rsidRPr="00400D52" w:rsidRDefault="009E3B00" w:rsidP="009E3B00">
      <w:pPr>
        <w:ind w:left="300"/>
        <w:jc w:val="both"/>
        <w:rPr>
          <w:color w:val="000000"/>
          <w:szCs w:val="24"/>
        </w:rPr>
      </w:pPr>
    </w:p>
    <w:p w:rsidR="009E3B00" w:rsidRPr="00400D52" w:rsidRDefault="009E3B00" w:rsidP="009E3B00">
      <w:pPr>
        <w:ind w:left="300"/>
        <w:jc w:val="both"/>
        <w:rPr>
          <w:b/>
          <w:color w:val="000000"/>
          <w:szCs w:val="24"/>
        </w:rPr>
      </w:pPr>
      <w:r w:rsidRPr="00400D52">
        <w:rPr>
          <w:color w:val="000000"/>
          <w:szCs w:val="24"/>
        </w:rPr>
        <w:tab/>
      </w:r>
      <w:r w:rsidRPr="00400D52">
        <w:rPr>
          <w:b/>
          <w:color w:val="000000"/>
          <w:szCs w:val="24"/>
        </w:rPr>
        <w:t xml:space="preserve">Таблица </w:t>
      </w:r>
      <w:r w:rsidR="00400D52" w:rsidRPr="00400D52">
        <w:rPr>
          <w:b/>
          <w:color w:val="000000"/>
          <w:szCs w:val="24"/>
        </w:rPr>
        <w:t>3</w:t>
      </w:r>
      <w:r w:rsidRPr="00400D52">
        <w:rPr>
          <w:color w:val="000000"/>
          <w:szCs w:val="24"/>
        </w:rPr>
        <w:t xml:space="preserve"> – </w:t>
      </w:r>
      <w:r w:rsidRPr="00400D52">
        <w:rPr>
          <w:b/>
          <w:color w:val="000000"/>
          <w:szCs w:val="24"/>
        </w:rPr>
        <w:t>Сравнительный анализ конкурентов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70"/>
        <w:gridCol w:w="1834"/>
        <w:gridCol w:w="1834"/>
        <w:gridCol w:w="1834"/>
      </w:tblGrid>
      <w:tr w:rsidR="009E3B00" w:rsidRPr="00400D52" w:rsidTr="009E3B00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Параметры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center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Наше предприятие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center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Конкуренты</w:t>
            </w:r>
          </w:p>
        </w:tc>
      </w:tr>
      <w:tr w:rsidR="009E3B00" w:rsidRPr="00400D52" w:rsidTr="009E3B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00D52" w:rsidRDefault="009E3B00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00" w:rsidRPr="00400D52" w:rsidRDefault="009E3B00">
            <w:pPr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ООО «…»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ООО «…»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ООО «…»</w:t>
            </w:r>
          </w:p>
        </w:tc>
      </w:tr>
      <w:tr w:rsidR="009E3B00" w:rsidRPr="00400D52" w:rsidTr="009E3B00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Цена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</w:tr>
      <w:tr w:rsidR="009E3B00" w:rsidRPr="00400D52" w:rsidTr="009E3B00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 xml:space="preserve">Качество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</w:tr>
      <w:tr w:rsidR="009E3B00" w:rsidRPr="00400D52" w:rsidTr="009E3B00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Доступность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</w:tr>
      <w:tr w:rsidR="009E3B00" w:rsidRPr="00400D52" w:rsidTr="009E3B00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  <w:r w:rsidRPr="00400D52">
              <w:rPr>
                <w:color w:val="000000"/>
                <w:szCs w:val="24"/>
              </w:rPr>
              <w:t>………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color w:val="000000"/>
                <w:szCs w:val="24"/>
              </w:rPr>
            </w:pPr>
          </w:p>
        </w:tc>
      </w:tr>
      <w:tr w:rsidR="009E3B00" w:rsidRPr="00400D52" w:rsidTr="009E3B00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B00" w:rsidRPr="00400D52" w:rsidRDefault="009E3B00">
            <w:pPr>
              <w:jc w:val="both"/>
              <w:rPr>
                <w:b/>
                <w:color w:val="000000"/>
                <w:szCs w:val="24"/>
              </w:rPr>
            </w:pPr>
            <w:r w:rsidRPr="00400D52">
              <w:rPr>
                <w:b/>
                <w:color w:val="000000"/>
                <w:szCs w:val="24"/>
              </w:rPr>
              <w:t>Итого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0" w:rsidRPr="00400D52" w:rsidRDefault="009E3B00">
            <w:pPr>
              <w:jc w:val="both"/>
              <w:rPr>
                <w:b/>
                <w:color w:val="000000"/>
                <w:szCs w:val="24"/>
              </w:rPr>
            </w:pPr>
          </w:p>
        </w:tc>
      </w:tr>
    </w:tbl>
    <w:p w:rsidR="009E3B00" w:rsidRPr="00400D52" w:rsidRDefault="009E3B00" w:rsidP="009E3B00">
      <w:pPr>
        <w:ind w:left="300"/>
        <w:jc w:val="both"/>
        <w:rPr>
          <w:color w:val="000000"/>
          <w:szCs w:val="24"/>
        </w:rPr>
      </w:pPr>
    </w:p>
    <w:p w:rsidR="00C36A4E" w:rsidRDefault="00C36A4E" w:rsidP="0045770A">
      <w:pPr>
        <w:spacing w:line="276" w:lineRule="auto"/>
        <w:jc w:val="center"/>
        <w:rPr>
          <w:rFonts w:ascii="Times New Roman CYR" w:hAnsi="Times New Roman CYR"/>
          <w:i/>
          <w:color w:val="000000"/>
          <w:szCs w:val="24"/>
        </w:rPr>
      </w:pPr>
      <w:r w:rsidRPr="00C36A4E">
        <w:rPr>
          <w:rFonts w:ascii="Times New Roman CYR" w:hAnsi="Times New Roman CYR"/>
          <w:i/>
          <w:noProof/>
          <w:color w:val="000000"/>
          <w:szCs w:val="24"/>
        </w:rPr>
        <w:lastRenderedPageBreak/>
        <w:drawing>
          <wp:inline distT="0" distB="0" distL="0" distR="0" wp14:anchorId="00B74208" wp14:editId="116CDD03">
            <wp:extent cx="6791325" cy="3086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A4E" w:rsidRDefault="004B1C02" w:rsidP="004D6DBC">
      <w:pPr>
        <w:spacing w:line="276" w:lineRule="auto"/>
        <w:ind w:firstLine="720"/>
        <w:jc w:val="both"/>
        <w:rPr>
          <w:rFonts w:ascii="Times New Roman CYR" w:hAnsi="Times New Roman CYR"/>
          <w:i/>
          <w:color w:val="000000"/>
          <w:szCs w:val="24"/>
        </w:rPr>
      </w:pPr>
      <w:r>
        <w:rPr>
          <w:rFonts w:ascii="Times New Roman CYR" w:hAnsi="Times New Roman CYR"/>
          <w:i/>
          <w:color w:val="000000"/>
          <w:szCs w:val="24"/>
        </w:rPr>
        <w:t>Рисунок 1 – Многоугольник конкурентоспособности</w:t>
      </w:r>
    </w:p>
    <w:p w:rsidR="004B1C02" w:rsidRDefault="004B1C02" w:rsidP="004D6DBC">
      <w:pPr>
        <w:spacing w:line="276" w:lineRule="auto"/>
        <w:ind w:firstLine="720"/>
        <w:jc w:val="both"/>
        <w:rPr>
          <w:rFonts w:ascii="Times New Roman CYR" w:hAnsi="Times New Roman CYR"/>
          <w:i/>
          <w:color w:val="000000"/>
          <w:szCs w:val="24"/>
        </w:rPr>
      </w:pPr>
    </w:p>
    <w:p w:rsidR="004D6DBC" w:rsidRDefault="004B1C02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 w:themeColor="text1"/>
          <w:szCs w:val="24"/>
        </w:rPr>
      </w:pPr>
      <w:r w:rsidRPr="004B1C02">
        <w:rPr>
          <w:rFonts w:ascii="Times New Roman CYR" w:hAnsi="Times New Roman CYR"/>
          <w:i/>
          <w:color w:val="000000" w:themeColor="text1"/>
          <w:szCs w:val="24"/>
        </w:rPr>
        <w:t>Контактная аудитория.</w:t>
      </w:r>
      <w:r>
        <w:rPr>
          <w:rFonts w:ascii="Times New Roman CYR" w:hAnsi="Times New Roman CYR"/>
          <w:b/>
          <w:color w:val="000000" w:themeColor="text1"/>
          <w:szCs w:val="24"/>
        </w:rPr>
        <w:t xml:space="preserve"> </w:t>
      </w:r>
      <w:r w:rsidRPr="004B1C02">
        <w:rPr>
          <w:rFonts w:ascii="Times New Roman CYR" w:hAnsi="Times New Roman CYR"/>
          <w:color w:val="000000" w:themeColor="text1"/>
          <w:szCs w:val="24"/>
        </w:rPr>
        <w:t xml:space="preserve">Это любая группа лиц, предприятий, организаций, проявляющих интерес к деятельности фирмы и способных оказать влияние на деятельность фирмы и возможности достигать поставленных целей (например, налоговая инспекция, </w:t>
      </w:r>
      <w:proofErr w:type="spellStart"/>
      <w:r w:rsidRPr="004B1C02">
        <w:rPr>
          <w:rFonts w:ascii="Times New Roman CYR" w:hAnsi="Times New Roman CYR"/>
          <w:color w:val="000000" w:themeColor="text1"/>
          <w:szCs w:val="24"/>
        </w:rPr>
        <w:t>Роспотребнадзор</w:t>
      </w:r>
      <w:proofErr w:type="spellEnd"/>
      <w:r w:rsidRPr="004B1C02">
        <w:rPr>
          <w:rFonts w:ascii="Times New Roman CYR" w:hAnsi="Times New Roman CYR"/>
          <w:color w:val="000000" w:themeColor="text1"/>
          <w:szCs w:val="24"/>
        </w:rPr>
        <w:t xml:space="preserve"> и т.д.)</w:t>
      </w:r>
      <w:r>
        <w:rPr>
          <w:rFonts w:ascii="Times New Roman CYR" w:hAnsi="Times New Roman CYR"/>
          <w:color w:val="000000" w:themeColor="text1"/>
          <w:szCs w:val="24"/>
        </w:rPr>
        <w:t>. Анализ контактной аудитории следует сделать в виде таблицы (см. таблицу 4).</w:t>
      </w:r>
    </w:p>
    <w:p w:rsidR="004B1C02" w:rsidRPr="004B1C02" w:rsidRDefault="004B1C02" w:rsidP="004B1C02">
      <w:pPr>
        <w:spacing w:line="276" w:lineRule="auto"/>
        <w:ind w:firstLine="720"/>
        <w:jc w:val="both"/>
        <w:rPr>
          <w:rFonts w:ascii="Times New Roman CYR" w:hAnsi="Times New Roman CYR"/>
          <w:b/>
          <w:color w:val="000000" w:themeColor="text1"/>
          <w:szCs w:val="24"/>
        </w:rPr>
      </w:pPr>
      <w:r w:rsidRPr="004B1C02">
        <w:rPr>
          <w:rFonts w:ascii="Times New Roman CYR" w:hAnsi="Times New Roman CYR"/>
          <w:b/>
          <w:color w:val="000000" w:themeColor="text1"/>
          <w:szCs w:val="24"/>
        </w:rPr>
        <w:t>Таблица 4 – Анализ контактной аудитории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570"/>
        <w:gridCol w:w="3338"/>
      </w:tblGrid>
      <w:tr w:rsidR="004B1C02" w:rsidRPr="004B1C02" w:rsidTr="004B1C02"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Компоненты контактной аудитории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>Возможности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Угрозы </w:t>
            </w:r>
          </w:p>
        </w:tc>
      </w:tr>
      <w:tr w:rsidR="004B1C02" w:rsidRPr="004B1C02" w:rsidTr="004B1C02"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b/>
                <w:bCs/>
                <w:color w:val="000000" w:themeColor="text1"/>
                <w:szCs w:val="24"/>
              </w:rPr>
              <w:t>Пожарная инспекция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обеспечение пожарной безопасности предприятия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>
              <w:rPr>
                <w:rFonts w:ascii="Times New Roman CYR" w:hAnsi="Times New Roman CYR"/>
                <w:color w:val="000000" w:themeColor="text1"/>
                <w:szCs w:val="24"/>
              </w:rPr>
              <w:t>з</w:t>
            </w: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акрытие предприятия, штрафные санкции </w:t>
            </w:r>
          </w:p>
        </w:tc>
      </w:tr>
      <w:tr w:rsidR="004B1C02" w:rsidRPr="004B1C02" w:rsidTr="004B1C02"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b/>
                <w:bCs/>
                <w:color w:val="000000" w:themeColor="text1"/>
                <w:szCs w:val="24"/>
              </w:rPr>
              <w:t xml:space="preserve">СМИ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реклама и </w:t>
            </w:r>
            <w:r w:rsidRPr="004B1C02">
              <w:rPr>
                <w:rFonts w:ascii="Times New Roman CYR" w:hAnsi="Times New Roman CYR"/>
                <w:color w:val="000000" w:themeColor="text1"/>
                <w:szCs w:val="24"/>
                <w:lang w:val="en-US"/>
              </w:rPr>
              <w:t>PR</w:t>
            </w: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 предприятия и продукции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 негативный образ предприятия, ложь, компромат </w:t>
            </w:r>
          </w:p>
        </w:tc>
      </w:tr>
      <w:tr w:rsidR="004B1C02" w:rsidRPr="004B1C02" w:rsidTr="004B1C02">
        <w:trPr>
          <w:trHeight w:val="728"/>
        </w:trPr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b/>
                <w:bCs/>
                <w:color w:val="000000" w:themeColor="text1"/>
                <w:szCs w:val="24"/>
              </w:rPr>
              <w:t>Финансовые круги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 получение финансовой поддержки, кредиты, субсидии, привилегии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отказ в финансовой поддержке </w:t>
            </w:r>
          </w:p>
        </w:tc>
      </w:tr>
      <w:tr w:rsidR="004B1C02" w:rsidRPr="004B1C02" w:rsidTr="004B1C02"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 …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> 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> </w:t>
            </w:r>
          </w:p>
        </w:tc>
      </w:tr>
      <w:tr w:rsidR="004B1C02" w:rsidRPr="004B1C02" w:rsidTr="00786071">
        <w:trPr>
          <w:trHeight w:val="593"/>
        </w:trPr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 xml:space="preserve"> … 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> </w:t>
            </w:r>
          </w:p>
        </w:tc>
        <w:tc>
          <w:tcPr>
            <w:tcW w:w="428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1C02" w:rsidRPr="004B1C02" w:rsidRDefault="004B1C02" w:rsidP="004B1C02">
            <w:pPr>
              <w:spacing w:line="276" w:lineRule="auto"/>
              <w:ind w:firstLine="720"/>
              <w:jc w:val="both"/>
              <w:rPr>
                <w:rFonts w:ascii="Times New Roman CYR" w:hAnsi="Times New Roman CYR"/>
                <w:color w:val="000000" w:themeColor="text1"/>
                <w:szCs w:val="24"/>
              </w:rPr>
            </w:pPr>
            <w:r w:rsidRPr="004B1C02">
              <w:rPr>
                <w:rFonts w:ascii="Times New Roman CYR" w:hAnsi="Times New Roman CYR"/>
                <w:color w:val="000000" w:themeColor="text1"/>
                <w:szCs w:val="24"/>
              </w:rPr>
              <w:t> </w:t>
            </w:r>
          </w:p>
        </w:tc>
      </w:tr>
    </w:tbl>
    <w:p w:rsidR="004B1C02" w:rsidRPr="004B1C02" w:rsidRDefault="00400D52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 w:themeColor="text1"/>
          <w:szCs w:val="24"/>
        </w:rPr>
      </w:pPr>
      <w:r>
        <w:rPr>
          <w:rFonts w:ascii="Times New Roman CYR" w:hAnsi="Times New Roman CYR"/>
          <w:color w:val="000000" w:themeColor="text1"/>
          <w:szCs w:val="24"/>
        </w:rPr>
        <w:t>Все таблицы и рисунки должны быть связаны комментариями с текстом, а также должен быть   вывод по параграфу.</w:t>
      </w:r>
    </w:p>
    <w:p w:rsidR="00400D52" w:rsidRDefault="004B1C02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822648">
        <w:rPr>
          <w:rFonts w:ascii="Times New Roman CYR" w:hAnsi="Times New Roman CYR"/>
          <w:b/>
          <w:i/>
          <w:color w:val="000000"/>
          <w:szCs w:val="24"/>
        </w:rPr>
        <w:t>В параграфе 2.3</w:t>
      </w:r>
      <w:r>
        <w:rPr>
          <w:rFonts w:ascii="Times New Roman CYR" w:hAnsi="Times New Roman CYR"/>
          <w:color w:val="000000"/>
          <w:szCs w:val="24"/>
        </w:rPr>
        <w:t xml:space="preserve"> </w:t>
      </w:r>
    </w:p>
    <w:p w:rsidR="00400D52" w:rsidRDefault="00BA21EC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>
        <w:rPr>
          <w:rFonts w:ascii="Times New Roman CYR" w:hAnsi="Times New Roman CYR"/>
          <w:color w:val="000000"/>
          <w:szCs w:val="24"/>
        </w:rPr>
        <w:t xml:space="preserve">Определить </w:t>
      </w:r>
      <w:r w:rsidR="00400D52">
        <w:rPr>
          <w:rFonts w:ascii="Times New Roman CYR" w:hAnsi="Times New Roman CYR"/>
          <w:color w:val="000000"/>
          <w:szCs w:val="24"/>
        </w:rPr>
        <w:t xml:space="preserve">миссию организации. Необходимо проанализировать ее </w:t>
      </w:r>
      <w:r w:rsidR="00786071">
        <w:rPr>
          <w:rFonts w:ascii="Times New Roman CYR" w:hAnsi="Times New Roman CYR"/>
          <w:color w:val="000000"/>
          <w:szCs w:val="24"/>
        </w:rPr>
        <w:t xml:space="preserve"> </w:t>
      </w:r>
      <w:r w:rsidR="00400D52">
        <w:rPr>
          <w:rFonts w:ascii="Times New Roman CYR" w:hAnsi="Times New Roman CYR"/>
          <w:color w:val="000000"/>
          <w:szCs w:val="24"/>
        </w:rPr>
        <w:t xml:space="preserve"> на предмет</w:t>
      </w:r>
      <w:r w:rsidR="00786071">
        <w:rPr>
          <w:rFonts w:ascii="Times New Roman CYR" w:hAnsi="Times New Roman CYR"/>
          <w:color w:val="000000"/>
          <w:szCs w:val="24"/>
        </w:rPr>
        <w:t xml:space="preserve"> соответствия требованиям (см. таблицу 5).</w:t>
      </w:r>
    </w:p>
    <w:p w:rsidR="00786071" w:rsidRPr="00581B0C" w:rsidRDefault="00786071" w:rsidP="004B1C02">
      <w:pPr>
        <w:spacing w:line="276" w:lineRule="auto"/>
        <w:ind w:firstLine="720"/>
        <w:jc w:val="both"/>
        <w:rPr>
          <w:rFonts w:ascii="Times New Roman CYR" w:hAnsi="Times New Roman CYR"/>
          <w:b/>
          <w:color w:val="000000"/>
          <w:szCs w:val="24"/>
        </w:rPr>
      </w:pPr>
      <w:r w:rsidRPr="00581B0C">
        <w:rPr>
          <w:rFonts w:ascii="Times New Roman CYR" w:hAnsi="Times New Roman CYR"/>
          <w:b/>
          <w:color w:val="000000"/>
          <w:szCs w:val="24"/>
        </w:rPr>
        <w:t>Таблица 5 – Требования к формулировке миссии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1"/>
        <w:gridCol w:w="2705"/>
      </w:tblGrid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786071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786071">
              <w:rPr>
                <w:szCs w:val="24"/>
              </w:rPr>
              <w:t>Требов</w:t>
            </w:r>
            <w:r w:rsidR="00EC33A6" w:rsidRPr="00EC33A6">
              <w:rPr>
                <w:szCs w:val="24"/>
              </w:rPr>
              <w:t>ание</w:t>
            </w:r>
          </w:p>
        </w:tc>
        <w:tc>
          <w:tcPr>
            <w:tcW w:w="2679" w:type="dxa"/>
            <w:shd w:val="clear" w:color="auto" w:fill="FFFFFF"/>
            <w:vAlign w:val="center"/>
            <w:hideMark/>
          </w:tcPr>
          <w:p w:rsidR="00786071" w:rsidRDefault="00EC33A6" w:rsidP="00786071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 xml:space="preserve">+ </w:t>
            </w:r>
            <w:r w:rsidR="00786071">
              <w:rPr>
                <w:szCs w:val="24"/>
              </w:rPr>
              <w:t>соответствует/</w:t>
            </w:r>
          </w:p>
          <w:p w:rsidR="00EC33A6" w:rsidRPr="00EC33A6" w:rsidRDefault="00786071" w:rsidP="00786071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- не соответствует</w:t>
            </w: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b/>
                <w:i/>
                <w:szCs w:val="24"/>
              </w:rPr>
            </w:pPr>
            <w:r w:rsidRPr="00EC33A6">
              <w:rPr>
                <w:b/>
                <w:i/>
                <w:szCs w:val="24"/>
              </w:rPr>
              <w:t>Требования к тексту</w:t>
            </w:r>
          </w:p>
        </w:tc>
        <w:tc>
          <w:tcPr>
            <w:tcW w:w="2679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>Простота, ясность, лаконичность, звучность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lastRenderedPageBreak/>
              <w:t>Объем не более 25-40 слов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>Текст миссии должен содержать название и статус организации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b/>
                <w:i/>
                <w:szCs w:val="24"/>
              </w:rPr>
            </w:pPr>
            <w:r w:rsidRPr="00EC33A6">
              <w:rPr>
                <w:b/>
                <w:i/>
                <w:szCs w:val="24"/>
              </w:rPr>
              <w:t>Требования к смыслу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>Должен быть исчерпывающим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>Содержать намек на выгоду от взаимодействия с организацией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  <w:tr w:rsidR="00786071" w:rsidRPr="00EC33A6" w:rsidTr="00786071">
        <w:trPr>
          <w:tblCellSpacing w:w="15" w:type="dxa"/>
        </w:trPr>
        <w:tc>
          <w:tcPr>
            <w:tcW w:w="7807" w:type="dxa"/>
            <w:shd w:val="clear" w:color="auto" w:fill="FFFFFF"/>
            <w:vAlign w:val="center"/>
            <w:hideMark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EC33A6">
              <w:rPr>
                <w:szCs w:val="24"/>
              </w:rPr>
              <w:t>Быть современным, отвечать духу времени</w:t>
            </w:r>
          </w:p>
        </w:tc>
        <w:tc>
          <w:tcPr>
            <w:tcW w:w="2679" w:type="dxa"/>
            <w:shd w:val="clear" w:color="auto" w:fill="FFFFFF"/>
            <w:vAlign w:val="center"/>
          </w:tcPr>
          <w:p w:rsidR="00EC33A6" w:rsidRPr="00EC33A6" w:rsidRDefault="00EC33A6" w:rsidP="00EC33A6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EC33A6" w:rsidRDefault="00786071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>
        <w:rPr>
          <w:rFonts w:ascii="Times New Roman CYR" w:hAnsi="Times New Roman CYR"/>
          <w:color w:val="000000"/>
          <w:szCs w:val="24"/>
        </w:rPr>
        <w:t>Далее следует выявить наличие стратегических и тактических целей организации.</w:t>
      </w:r>
      <w:r w:rsidR="00840A04">
        <w:rPr>
          <w:rFonts w:ascii="Times New Roman CYR" w:hAnsi="Times New Roman CYR"/>
          <w:color w:val="000000"/>
          <w:szCs w:val="24"/>
        </w:rPr>
        <w:t xml:space="preserve"> Представить их в виде «дерева целей». Если цели отсутствуют, то упомянуть об этом. А «дерево целей» в этом случае следует сделать в главе 3.</w:t>
      </w:r>
    </w:p>
    <w:p w:rsidR="004B1C02" w:rsidRDefault="00840A04" w:rsidP="004B1C02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>
        <w:rPr>
          <w:rFonts w:ascii="Times New Roman CYR" w:hAnsi="Times New Roman CYR"/>
          <w:color w:val="000000"/>
          <w:szCs w:val="24"/>
        </w:rPr>
        <w:t xml:space="preserve">После этого </w:t>
      </w:r>
      <w:r w:rsidR="004B1C02">
        <w:rPr>
          <w:rFonts w:ascii="Times New Roman CYR" w:hAnsi="Times New Roman CYR"/>
          <w:color w:val="000000"/>
          <w:szCs w:val="24"/>
        </w:rPr>
        <w:t xml:space="preserve">следует проанализировать функциональные подсистемы внутренней среды организации (см. таблицу </w:t>
      </w:r>
      <w:r>
        <w:rPr>
          <w:rFonts w:ascii="Times New Roman CYR" w:hAnsi="Times New Roman CYR"/>
          <w:color w:val="000000"/>
          <w:szCs w:val="24"/>
        </w:rPr>
        <w:t>6</w:t>
      </w:r>
      <w:r w:rsidR="004B1C02">
        <w:rPr>
          <w:rFonts w:ascii="Times New Roman CYR" w:hAnsi="Times New Roman CYR"/>
          <w:color w:val="000000"/>
          <w:szCs w:val="24"/>
        </w:rPr>
        <w:t>).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Оценка элементов внутренней среды следует </w:t>
      </w:r>
      <w:proofErr w:type="gramStart"/>
      <w:r>
        <w:rPr>
          <w:i/>
          <w:iCs/>
          <w:color w:val="000000" w:themeColor="text1"/>
        </w:rPr>
        <w:t>проводить  по</w:t>
      </w:r>
      <w:proofErr w:type="gramEnd"/>
      <w:r>
        <w:rPr>
          <w:i/>
          <w:iCs/>
          <w:color w:val="000000" w:themeColor="text1"/>
        </w:rPr>
        <w:t xml:space="preserve"> 5-балльной шкале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color w:val="000000" w:themeColor="text1"/>
        </w:rPr>
        <w:t>Прежде всего, необходимо выявить основные факторы внутренней среды организации и провести их оценку в соответствии со следующей шкалой: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>
        <w:rPr>
          <w:color w:val="000000" w:themeColor="text1"/>
        </w:rPr>
        <w:t xml:space="preserve"> — </w:t>
      </w:r>
      <w:r>
        <w:rPr>
          <w:b/>
          <w:color w:val="000000" w:themeColor="text1"/>
        </w:rPr>
        <w:t>очень хорошее состояние</w:t>
      </w:r>
      <w:r>
        <w:rPr>
          <w:color w:val="000000" w:themeColor="text1"/>
        </w:rPr>
        <w:t>, совершенно удовлетворяющее - очень сильная сторона потенциала;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b/>
          <w:color w:val="000000" w:themeColor="text1"/>
        </w:rPr>
        <w:t>4 — хорошее состояние</w:t>
      </w:r>
      <w:r>
        <w:rPr>
          <w:color w:val="000000" w:themeColor="text1"/>
        </w:rPr>
        <w:t>, не требует изменения — сильная сторона;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b/>
          <w:color w:val="000000" w:themeColor="text1"/>
        </w:rPr>
        <w:t>3 — среднее состояние</w:t>
      </w:r>
      <w:r>
        <w:rPr>
          <w:color w:val="000000" w:themeColor="text1"/>
        </w:rPr>
        <w:t xml:space="preserve">, требует некоторых ограниченных изменений, 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b/>
          <w:color w:val="000000" w:themeColor="text1"/>
        </w:rPr>
        <w:t>2 — плохое состояние</w:t>
      </w:r>
      <w:r>
        <w:rPr>
          <w:color w:val="000000" w:themeColor="text1"/>
        </w:rPr>
        <w:t>, требует серьезных изменений — слабая сторона стратегического потенциала;</w:t>
      </w:r>
    </w:p>
    <w:p w:rsidR="004B1C02" w:rsidRDefault="004B1C02" w:rsidP="004B1C02">
      <w:pPr>
        <w:pStyle w:val="aa"/>
        <w:shd w:val="clear" w:color="auto" w:fill="FFFFFF"/>
        <w:spacing w:before="75" w:beforeAutospacing="0" w:after="75" w:afterAutospacing="0"/>
        <w:ind w:left="75" w:right="75"/>
        <w:jc w:val="both"/>
        <w:rPr>
          <w:color w:val="000000" w:themeColor="text1"/>
        </w:rPr>
      </w:pPr>
      <w:r>
        <w:rPr>
          <w:b/>
          <w:color w:val="000000" w:themeColor="text1"/>
        </w:rPr>
        <w:t>1 — очень плохое состояние</w:t>
      </w:r>
      <w:r>
        <w:rPr>
          <w:color w:val="000000" w:themeColor="text1"/>
        </w:rPr>
        <w:t>, требует радикальных преобразований — очень слабая сторона.</w:t>
      </w:r>
    </w:p>
    <w:p w:rsidR="004D6DBC" w:rsidRPr="00427389" w:rsidRDefault="004D6DBC" w:rsidP="004B1C02">
      <w:pPr>
        <w:spacing w:line="276" w:lineRule="auto"/>
        <w:ind w:firstLine="720"/>
        <w:rPr>
          <w:rFonts w:ascii="Times New Roman CYR" w:hAnsi="Times New Roman CYR"/>
          <w:b/>
          <w:color w:val="000000"/>
          <w:szCs w:val="24"/>
        </w:rPr>
      </w:pPr>
      <w:r w:rsidRPr="00427389">
        <w:rPr>
          <w:rFonts w:ascii="Times New Roman CYR" w:hAnsi="Times New Roman CYR"/>
          <w:b/>
          <w:color w:val="000000"/>
          <w:szCs w:val="24"/>
        </w:rPr>
        <w:t xml:space="preserve">Таблица </w:t>
      </w:r>
      <w:r w:rsidR="00840A04">
        <w:rPr>
          <w:rFonts w:ascii="Times New Roman CYR" w:hAnsi="Times New Roman CYR"/>
          <w:b/>
          <w:color w:val="000000"/>
          <w:szCs w:val="24"/>
        </w:rPr>
        <w:t>6</w:t>
      </w:r>
      <w:r w:rsidR="004B1C02">
        <w:rPr>
          <w:rFonts w:ascii="Times New Roman CYR" w:hAnsi="Times New Roman CYR"/>
          <w:b/>
          <w:color w:val="000000"/>
          <w:szCs w:val="24"/>
        </w:rPr>
        <w:t>-</w:t>
      </w:r>
      <w:r w:rsidRPr="00427389">
        <w:rPr>
          <w:rFonts w:ascii="Times New Roman CYR" w:hAnsi="Times New Roman CYR"/>
          <w:b/>
          <w:color w:val="000000"/>
          <w:szCs w:val="24"/>
        </w:rPr>
        <w:t xml:space="preserve"> </w:t>
      </w:r>
      <w:r w:rsidR="009E3B00">
        <w:rPr>
          <w:rFonts w:ascii="Times New Roman CYR" w:hAnsi="Times New Roman CYR"/>
          <w:b/>
          <w:color w:val="000000"/>
          <w:szCs w:val="24"/>
        </w:rPr>
        <w:t>Анализ</w:t>
      </w:r>
      <w:r w:rsidRPr="00427389">
        <w:rPr>
          <w:rFonts w:ascii="Times New Roman CYR" w:hAnsi="Times New Roman CYR"/>
          <w:b/>
          <w:color w:val="000000"/>
          <w:szCs w:val="24"/>
        </w:rPr>
        <w:t xml:space="preserve"> внутренней среды</w:t>
      </w:r>
      <w:r w:rsidR="009E3B00">
        <w:rPr>
          <w:rFonts w:ascii="Times New Roman CYR" w:hAnsi="Times New Roman CYR"/>
          <w:b/>
          <w:color w:val="000000"/>
          <w:szCs w:val="24"/>
        </w:rPr>
        <w:t xml:space="preserve"> по срезам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4725"/>
        <w:gridCol w:w="674"/>
        <w:gridCol w:w="673"/>
        <w:gridCol w:w="674"/>
        <w:gridCol w:w="674"/>
        <w:gridCol w:w="536"/>
      </w:tblGrid>
      <w:tr w:rsidR="004D6DBC" w:rsidRPr="00427389" w:rsidTr="004D6DBC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Срез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shd w:val="clear" w:color="auto" w:fill="FFFFFF"/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Элементы внутренней среды</w:t>
            </w:r>
          </w:p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ind w:firstLine="567"/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Оценки в баллах</w:t>
            </w:r>
          </w:p>
        </w:tc>
      </w:tr>
      <w:tr w:rsidR="004D6DBC" w:rsidRPr="00427389" w:rsidTr="004D6DBC"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C" w:rsidRPr="00427389" w:rsidRDefault="004D6DBC" w:rsidP="00581B0C">
            <w:pPr>
              <w:overflowPunct/>
              <w:autoSpaceDE/>
              <w:autoSpaceDN/>
              <w:adjustRightInd/>
              <w:rPr>
                <w:b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C" w:rsidRPr="00427389" w:rsidRDefault="004D6DBC" w:rsidP="00581B0C">
            <w:pPr>
              <w:overflowPunct/>
              <w:autoSpaceDE/>
              <w:autoSpaceDN/>
              <w:adjustRightInd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jc w:val="center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ind w:firstLine="135"/>
              <w:jc w:val="center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jc w:val="center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jc w:val="center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shd w:val="clear" w:color="auto" w:fill="FFFFFF"/>
              <w:jc w:val="center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5</w:t>
            </w:r>
          </w:p>
        </w:tc>
      </w:tr>
      <w:tr w:rsidR="004D6DBC" w:rsidRPr="00427389" w:rsidTr="004D6DB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shd w:val="clear" w:color="auto" w:fill="FFFFFF"/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Кадровый срез</w:t>
            </w:r>
          </w:p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28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стиль управления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28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квалификация менеджеров и сотрудников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28"/>
              </w:numPr>
              <w:shd w:val="clear" w:color="auto" w:fill="FFFFFF"/>
              <w:overflowPunct/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эффективность политики оплаты труда по сравнению с конкурентами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ind w:left="36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ind w:left="360"/>
              <w:jc w:val="both"/>
              <w:rPr>
                <w:szCs w:val="24"/>
                <w:lang w:eastAsia="en-US"/>
              </w:rPr>
            </w:pPr>
          </w:p>
        </w:tc>
      </w:tr>
      <w:tr w:rsidR="004D6DBC" w:rsidRPr="00427389" w:rsidTr="004D6DB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Организационный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Четкость распределения в фирме прав и обязанностей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Эффективность взаимодействия различных структурных подразделений по достижению целей развития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29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Эффективность организационной 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</w:tr>
      <w:tr w:rsidR="004D6DBC" w:rsidRPr="00427389" w:rsidTr="004D6DBC">
        <w:trPr>
          <w:trHeight w:val="190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Операционный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Соответствие технологии и оборудования конкурентным требованиям   потребителей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эффективность использования техники и оборудование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Каковы правовые формы защиты продуктов фирмы и как они используются?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</w:tr>
      <w:tr w:rsidR="004D6DBC" w:rsidRPr="00427389" w:rsidTr="004D6DB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Маркетинговый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Сильные и слабые стороны товаров и услуг фирмы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Доля рынка и насколько твердо удерживает фирма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lastRenderedPageBreak/>
              <w:t xml:space="preserve">Возможности для выхода на рынок с новыми продуктами и для освоения новых рынков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</w:tr>
      <w:tr w:rsidR="004D6DBC" w:rsidRPr="00427389" w:rsidTr="004D6DB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lastRenderedPageBreak/>
              <w:t>Финансовый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Обеспечение прибыльности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Достаточность осуществляемых капитальных затрат для обеспечения будущих потребностей развития фирмы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Положительная кредитная история фирмы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Рациональность налоговой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</w:tr>
      <w:tr w:rsidR="004D6DBC" w:rsidRPr="00427389" w:rsidTr="004D6DBC">
        <w:trPr>
          <w:trHeight w:val="129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jc w:val="both"/>
              <w:rPr>
                <w:b/>
                <w:szCs w:val="24"/>
                <w:lang w:eastAsia="en-US"/>
              </w:rPr>
            </w:pPr>
            <w:r w:rsidRPr="00427389">
              <w:rPr>
                <w:b/>
                <w:szCs w:val="24"/>
                <w:lang w:eastAsia="en-US"/>
              </w:rPr>
              <w:t>Организационная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Ценности и нормы, принятые в фирме;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Миссия, ценности, отношение к окружающему миру;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 xml:space="preserve">Трудовая этика и мотивация </w:t>
            </w:r>
          </w:p>
          <w:p w:rsidR="004D6DBC" w:rsidRPr="00427389" w:rsidRDefault="004D6DBC" w:rsidP="00581B0C">
            <w:pPr>
              <w:pStyle w:val="a3"/>
              <w:numPr>
                <w:ilvl w:val="0"/>
                <w:numId w:val="30"/>
              </w:numPr>
              <w:shd w:val="clear" w:color="auto" w:fill="FFFFFF"/>
              <w:overflowPunct/>
              <w:jc w:val="both"/>
              <w:rPr>
                <w:szCs w:val="24"/>
                <w:lang w:eastAsia="en-US"/>
              </w:rPr>
            </w:pPr>
            <w:r w:rsidRPr="00427389">
              <w:rPr>
                <w:szCs w:val="24"/>
                <w:lang w:eastAsia="en-US"/>
              </w:rPr>
              <w:t>Взаимоотношения между людьми в фирме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ind w:left="360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ind w:left="360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C" w:rsidRPr="00427389" w:rsidRDefault="004D6DBC" w:rsidP="00581B0C">
            <w:pPr>
              <w:pStyle w:val="a3"/>
              <w:shd w:val="clear" w:color="auto" w:fill="FFFFFF"/>
              <w:ind w:left="360"/>
              <w:jc w:val="both"/>
              <w:rPr>
                <w:szCs w:val="24"/>
                <w:lang w:eastAsia="en-US"/>
              </w:rPr>
            </w:pPr>
          </w:p>
        </w:tc>
      </w:tr>
    </w:tbl>
    <w:p w:rsidR="004D6DBC" w:rsidRPr="00427389" w:rsidRDefault="004D6DBC" w:rsidP="004D6DBC">
      <w:pPr>
        <w:spacing w:line="276" w:lineRule="auto"/>
        <w:ind w:firstLine="720"/>
        <w:rPr>
          <w:rFonts w:ascii="Times New Roman CYR" w:hAnsi="Times New Roman CYR"/>
          <w:color w:val="000000"/>
          <w:szCs w:val="24"/>
        </w:rPr>
      </w:pPr>
    </w:p>
    <w:p w:rsidR="004D6DBC" w:rsidRPr="004B1C02" w:rsidRDefault="004D6DBC" w:rsidP="004D6DBC">
      <w:pPr>
        <w:spacing w:line="276" w:lineRule="auto"/>
        <w:ind w:firstLine="720"/>
        <w:rPr>
          <w:b/>
          <w:color w:val="000000"/>
          <w:szCs w:val="24"/>
          <w:shd w:val="clear" w:color="auto" w:fill="FFFFFF"/>
        </w:rPr>
      </w:pPr>
      <w:r w:rsidRPr="00427389">
        <w:rPr>
          <w:rFonts w:ascii="Times New Roman CYR" w:hAnsi="Times New Roman CYR"/>
          <w:color w:val="000000"/>
          <w:szCs w:val="24"/>
        </w:rPr>
        <w:t xml:space="preserve">Анализ внешней и внутренней среды необходимо резюмировать в виде </w:t>
      </w:r>
      <w:r w:rsidRPr="00427389">
        <w:rPr>
          <w:color w:val="000000"/>
          <w:szCs w:val="24"/>
          <w:shd w:val="clear" w:color="auto" w:fill="FFFFFF"/>
        </w:rPr>
        <w:t xml:space="preserve">SWOT-анализа (таблица </w:t>
      </w:r>
      <w:r w:rsidR="00840A04">
        <w:rPr>
          <w:color w:val="000000"/>
          <w:szCs w:val="24"/>
          <w:shd w:val="clear" w:color="auto" w:fill="FFFFFF"/>
        </w:rPr>
        <w:t>7</w:t>
      </w:r>
      <w:r w:rsidRPr="00427389">
        <w:rPr>
          <w:color w:val="000000"/>
          <w:szCs w:val="24"/>
          <w:shd w:val="clear" w:color="auto" w:fill="FFFFFF"/>
        </w:rPr>
        <w:t>).</w:t>
      </w:r>
      <w:r w:rsidR="004B1C02">
        <w:rPr>
          <w:color w:val="000000"/>
          <w:szCs w:val="24"/>
          <w:shd w:val="clear" w:color="auto" w:fill="FFFFFF"/>
        </w:rPr>
        <w:t xml:space="preserve"> </w:t>
      </w:r>
      <w:r w:rsidR="004B1C02" w:rsidRPr="004B1C02">
        <w:rPr>
          <w:b/>
          <w:color w:val="000000"/>
          <w:szCs w:val="24"/>
          <w:shd w:val="clear" w:color="auto" w:fill="FFFFFF"/>
        </w:rPr>
        <w:t xml:space="preserve">Должно быть заполнено 8 ячеек в таблице </w:t>
      </w:r>
      <w:r w:rsidR="004B1C02" w:rsidRPr="004B1C02">
        <w:rPr>
          <w:b/>
          <w:color w:val="000000"/>
          <w:szCs w:val="24"/>
          <w:shd w:val="clear" w:color="auto" w:fill="FFFFFF"/>
          <w:lang w:val="en-US"/>
        </w:rPr>
        <w:t>SWOT</w:t>
      </w:r>
      <w:r w:rsidR="004B1C02" w:rsidRPr="004B1C02">
        <w:rPr>
          <w:b/>
          <w:color w:val="000000"/>
          <w:szCs w:val="24"/>
          <w:shd w:val="clear" w:color="auto" w:fill="FFFFFF"/>
        </w:rPr>
        <w:t>-анализа.</w:t>
      </w:r>
    </w:p>
    <w:p w:rsidR="004D6DBC" w:rsidRPr="00427389" w:rsidRDefault="004D6DBC" w:rsidP="004D6DBC">
      <w:pPr>
        <w:spacing w:line="276" w:lineRule="auto"/>
        <w:ind w:firstLine="720"/>
        <w:jc w:val="both"/>
        <w:rPr>
          <w:color w:val="000000"/>
          <w:szCs w:val="24"/>
          <w:shd w:val="clear" w:color="auto" w:fill="FFFFFF"/>
        </w:rPr>
      </w:pPr>
      <w:r w:rsidRPr="00427389">
        <w:rPr>
          <w:b/>
          <w:color w:val="000000"/>
          <w:szCs w:val="24"/>
          <w:shd w:val="clear" w:color="auto" w:fill="FFFFFF"/>
        </w:rPr>
        <w:t xml:space="preserve">ВНИМАНИЕ! </w:t>
      </w:r>
      <w:r w:rsidRPr="00427389">
        <w:rPr>
          <w:color w:val="000000"/>
          <w:szCs w:val="24"/>
          <w:shd w:val="clear" w:color="auto" w:fill="FFFFFF"/>
        </w:rPr>
        <w:t>Перечень сильных и слабых сторон должен соответствовать результатам анализа внутренней среды; перечень возможной и угроз – результатам анализа внешней среды</w:t>
      </w:r>
    </w:p>
    <w:p w:rsidR="004D6DBC" w:rsidRPr="00427389" w:rsidRDefault="004D6DBC" w:rsidP="004B1C02">
      <w:pPr>
        <w:spacing w:line="276" w:lineRule="auto"/>
        <w:ind w:firstLine="720"/>
        <w:rPr>
          <w:b/>
          <w:color w:val="000000"/>
          <w:szCs w:val="24"/>
          <w:shd w:val="clear" w:color="auto" w:fill="FFFFFF"/>
        </w:rPr>
      </w:pPr>
      <w:r w:rsidRPr="00427389">
        <w:rPr>
          <w:b/>
          <w:color w:val="000000"/>
          <w:szCs w:val="24"/>
          <w:shd w:val="clear" w:color="auto" w:fill="FFFFFF"/>
        </w:rPr>
        <w:t xml:space="preserve">Таблица </w:t>
      </w:r>
      <w:r w:rsidR="00840A04">
        <w:rPr>
          <w:b/>
          <w:color w:val="000000"/>
          <w:szCs w:val="24"/>
          <w:shd w:val="clear" w:color="auto" w:fill="FFFFFF"/>
        </w:rPr>
        <w:t>7</w:t>
      </w:r>
      <w:r w:rsidR="004B1C02">
        <w:rPr>
          <w:b/>
          <w:color w:val="000000"/>
          <w:szCs w:val="24"/>
          <w:shd w:val="clear" w:color="auto" w:fill="FFFFFF"/>
        </w:rPr>
        <w:t xml:space="preserve">- </w:t>
      </w:r>
      <w:r w:rsidRPr="00427389">
        <w:rPr>
          <w:b/>
          <w:color w:val="000000"/>
          <w:szCs w:val="24"/>
          <w:shd w:val="clear" w:color="auto" w:fill="FFFFFF"/>
        </w:rPr>
        <w:t xml:space="preserve"> SWOT-анализ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32"/>
        <w:gridCol w:w="4207"/>
        <w:gridCol w:w="3811"/>
      </w:tblGrid>
      <w:tr w:rsidR="004D6DBC" w:rsidRPr="00427389" w:rsidTr="004D6DBC">
        <w:trPr>
          <w:trHeight w:val="375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ind w:firstLine="709"/>
              <w:jc w:val="both"/>
              <w:rPr>
                <w:szCs w:val="24"/>
                <w:lang w:eastAsia="en-US"/>
              </w:rPr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ind w:firstLine="709"/>
              <w:jc w:val="both"/>
              <w:rPr>
                <w:szCs w:val="24"/>
                <w:lang w:val="en-US" w:eastAsia="en-US"/>
              </w:rPr>
            </w:pPr>
            <w:r w:rsidRPr="00427389">
              <w:rPr>
                <w:i/>
                <w:iCs/>
                <w:color w:val="000000"/>
                <w:szCs w:val="24"/>
                <w:lang w:eastAsia="en-US"/>
              </w:rPr>
              <w:t>Возможности</w:t>
            </w:r>
            <w:r w:rsidRPr="00427389">
              <w:rPr>
                <w:i/>
                <w:iCs/>
                <w:color w:val="000000"/>
                <w:szCs w:val="24"/>
                <w:lang w:val="en-US" w:eastAsia="en-US"/>
              </w:rPr>
              <w:t xml:space="preserve"> (O)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ind w:firstLine="709"/>
              <w:jc w:val="both"/>
              <w:rPr>
                <w:szCs w:val="24"/>
                <w:lang w:val="en-US" w:eastAsia="en-US"/>
              </w:rPr>
            </w:pPr>
            <w:r w:rsidRPr="00427389">
              <w:rPr>
                <w:i/>
                <w:iCs/>
                <w:color w:val="000000"/>
                <w:szCs w:val="24"/>
                <w:lang w:eastAsia="en-US"/>
              </w:rPr>
              <w:t>Угрозы</w:t>
            </w:r>
            <w:r w:rsidRPr="00427389">
              <w:rPr>
                <w:i/>
                <w:iCs/>
                <w:color w:val="000000"/>
                <w:szCs w:val="24"/>
                <w:lang w:val="en-US" w:eastAsia="en-US"/>
              </w:rPr>
              <w:t>(T)</w:t>
            </w:r>
          </w:p>
        </w:tc>
      </w:tr>
      <w:tr w:rsidR="004D6DBC" w:rsidRPr="00427389" w:rsidTr="004D6DBC">
        <w:trPr>
          <w:trHeight w:val="432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val="en-US" w:eastAsia="en-US"/>
              </w:rPr>
            </w:pPr>
            <w:r w:rsidRPr="00427389">
              <w:rPr>
                <w:szCs w:val="24"/>
                <w:lang w:eastAsia="en-US"/>
              </w:rPr>
              <w:t>Сильные стороны (</w:t>
            </w:r>
            <w:r w:rsidRPr="00427389">
              <w:rPr>
                <w:szCs w:val="24"/>
                <w:lang w:val="en-US" w:eastAsia="en-US"/>
              </w:rPr>
              <w:t>S)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eastAsia="en-US"/>
              </w:rPr>
            </w:pPr>
            <w:r w:rsidRPr="00427389">
              <w:rPr>
                <w:color w:val="000000"/>
                <w:szCs w:val="24"/>
                <w:lang w:eastAsia="en-US"/>
              </w:rPr>
              <w:t>поле «СИВ»(сила и возможности)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eastAsia="en-US"/>
              </w:rPr>
            </w:pPr>
            <w:r w:rsidRPr="00427389">
              <w:rPr>
                <w:color w:val="000000"/>
                <w:szCs w:val="24"/>
                <w:lang w:eastAsia="en-US"/>
              </w:rPr>
              <w:t>поле «СИУ»(сила и угрозы)</w:t>
            </w:r>
          </w:p>
        </w:tc>
      </w:tr>
      <w:tr w:rsidR="004D6DBC" w:rsidRPr="00427389" w:rsidTr="004D6DBC">
        <w:trPr>
          <w:trHeight w:val="518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val="en-US" w:eastAsia="en-US"/>
              </w:rPr>
            </w:pPr>
            <w:r w:rsidRPr="00427389">
              <w:rPr>
                <w:szCs w:val="24"/>
                <w:lang w:eastAsia="en-US"/>
              </w:rPr>
              <w:t>Слабые стороны</w:t>
            </w:r>
            <w:r w:rsidRPr="00427389">
              <w:rPr>
                <w:szCs w:val="24"/>
                <w:lang w:val="en-US" w:eastAsia="en-US"/>
              </w:rPr>
              <w:t xml:space="preserve"> (W)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eastAsia="en-US"/>
              </w:rPr>
            </w:pPr>
            <w:r w:rsidRPr="00427389">
              <w:rPr>
                <w:color w:val="000000"/>
                <w:szCs w:val="24"/>
                <w:lang w:eastAsia="en-US"/>
              </w:rPr>
              <w:t>поле «СЛВ» (слабость и возможности)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6DBC" w:rsidRPr="00427389" w:rsidRDefault="004D6DBC">
            <w:pPr>
              <w:shd w:val="clear" w:color="auto" w:fill="FFFFFF"/>
              <w:spacing w:after="200" w:line="276" w:lineRule="auto"/>
              <w:rPr>
                <w:szCs w:val="24"/>
                <w:lang w:eastAsia="en-US"/>
              </w:rPr>
            </w:pPr>
            <w:r w:rsidRPr="00427389">
              <w:rPr>
                <w:color w:val="000000"/>
                <w:szCs w:val="24"/>
                <w:lang w:eastAsia="en-US"/>
              </w:rPr>
              <w:t>поле «СЛУ»(слабость и угрозы)</w:t>
            </w:r>
          </w:p>
        </w:tc>
      </w:tr>
    </w:tbl>
    <w:p w:rsidR="004D6DBC" w:rsidRPr="00427389" w:rsidRDefault="004D6DBC" w:rsidP="004D6DBC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4D6DBC" w:rsidRPr="00427389" w:rsidRDefault="004D6DBC" w:rsidP="004D6DB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427389">
        <w:rPr>
          <w:b/>
          <w:color w:val="000000"/>
        </w:rPr>
        <w:t>Cтратегии</w:t>
      </w:r>
      <w:proofErr w:type="spellEnd"/>
      <w:r w:rsidRPr="00427389">
        <w:rPr>
          <w:b/>
          <w:color w:val="000000"/>
        </w:rPr>
        <w:t xml:space="preserve"> WT </w:t>
      </w:r>
      <w:r w:rsidRPr="00427389">
        <w:rPr>
          <w:b/>
          <w:i/>
          <w:color w:val="000000"/>
        </w:rPr>
        <w:t>слабости — угрозы</w:t>
      </w:r>
      <w:r w:rsidRPr="00427389">
        <w:rPr>
          <w:color w:val="000000"/>
        </w:rPr>
        <w:t xml:space="preserve"> (</w:t>
      </w:r>
      <w:proofErr w:type="spellStart"/>
      <w:r w:rsidRPr="00427389">
        <w:rPr>
          <w:color w:val="000000"/>
        </w:rPr>
        <w:t>mini-mini</w:t>
      </w:r>
      <w:proofErr w:type="spellEnd"/>
      <w:r w:rsidRPr="00427389">
        <w:rPr>
          <w:color w:val="000000"/>
        </w:rPr>
        <w:t>). Цель любой из стратегий вида WT состоит в том, чтобы минимизировать слабости и угрозы.</w:t>
      </w:r>
    </w:p>
    <w:p w:rsidR="004D6DBC" w:rsidRPr="00427389" w:rsidRDefault="004D6DBC" w:rsidP="004D6DB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427389">
        <w:rPr>
          <w:b/>
          <w:color w:val="000000"/>
        </w:rPr>
        <w:t>Стратегии WO</w:t>
      </w:r>
      <w:r w:rsidR="004B1C02">
        <w:rPr>
          <w:b/>
          <w:color w:val="000000"/>
        </w:rPr>
        <w:t xml:space="preserve"> </w:t>
      </w:r>
      <w:r w:rsidRPr="00427389">
        <w:rPr>
          <w:b/>
          <w:i/>
          <w:color w:val="000000"/>
        </w:rPr>
        <w:t>слабости — возможности (</w:t>
      </w:r>
      <w:proofErr w:type="spellStart"/>
      <w:r w:rsidRPr="00427389">
        <w:rPr>
          <w:b/>
          <w:i/>
          <w:color w:val="000000"/>
        </w:rPr>
        <w:t>mini-maxi</w:t>
      </w:r>
      <w:proofErr w:type="spellEnd"/>
      <w:r w:rsidRPr="00427389">
        <w:rPr>
          <w:b/>
          <w:i/>
          <w:color w:val="000000"/>
        </w:rPr>
        <w:t>)</w:t>
      </w:r>
      <w:r w:rsidRPr="00427389">
        <w:rPr>
          <w:color w:val="000000"/>
        </w:rPr>
        <w:t>. Стратегии данной группы пытаются минимизировать слабости и одновременно максимизировать возможности.</w:t>
      </w:r>
    </w:p>
    <w:p w:rsidR="004D6DBC" w:rsidRPr="00427389" w:rsidRDefault="004D6DBC" w:rsidP="004D6DBC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427389">
        <w:rPr>
          <w:b/>
          <w:color w:val="000000"/>
        </w:rPr>
        <w:t>Стратегии ST</w:t>
      </w:r>
      <w:r w:rsidR="004B1C02">
        <w:rPr>
          <w:b/>
          <w:color w:val="000000"/>
        </w:rPr>
        <w:t xml:space="preserve"> </w:t>
      </w:r>
      <w:proofErr w:type="spellStart"/>
      <w:r w:rsidRPr="00427389">
        <w:rPr>
          <w:b/>
          <w:i/>
          <w:color w:val="000000"/>
        </w:rPr>
        <w:t>cилы</w:t>
      </w:r>
      <w:proofErr w:type="spellEnd"/>
      <w:r w:rsidRPr="00427389">
        <w:rPr>
          <w:b/>
          <w:i/>
          <w:color w:val="000000"/>
        </w:rPr>
        <w:t xml:space="preserve"> — угрозы (</w:t>
      </w:r>
      <w:proofErr w:type="spellStart"/>
      <w:r w:rsidRPr="00427389">
        <w:rPr>
          <w:b/>
          <w:i/>
          <w:color w:val="000000"/>
        </w:rPr>
        <w:t>maxi-mini</w:t>
      </w:r>
      <w:proofErr w:type="spellEnd"/>
      <w:proofErr w:type="gramStart"/>
      <w:r w:rsidRPr="00427389">
        <w:rPr>
          <w:b/>
          <w:i/>
          <w:color w:val="000000"/>
        </w:rPr>
        <w:t>).</w:t>
      </w:r>
      <w:r w:rsidRPr="00427389">
        <w:rPr>
          <w:color w:val="000000"/>
        </w:rPr>
        <w:t>Цель</w:t>
      </w:r>
      <w:proofErr w:type="gramEnd"/>
      <w:r w:rsidRPr="00427389">
        <w:rPr>
          <w:color w:val="000000"/>
        </w:rPr>
        <w:t xml:space="preserve"> данных стратегий состоит в том, чтобы максимально развить силы, и минимизировать угрозы.</w:t>
      </w:r>
    </w:p>
    <w:p w:rsidR="004D6DBC" w:rsidRDefault="004D6DBC" w:rsidP="004D6DBC">
      <w:pPr>
        <w:spacing w:line="276" w:lineRule="auto"/>
        <w:ind w:firstLine="720"/>
        <w:rPr>
          <w:color w:val="000000"/>
          <w:szCs w:val="24"/>
        </w:rPr>
      </w:pPr>
      <w:r w:rsidRPr="00427389">
        <w:rPr>
          <w:b/>
          <w:color w:val="000000"/>
          <w:szCs w:val="24"/>
        </w:rPr>
        <w:t>Стратегии SO</w:t>
      </w:r>
      <w:r w:rsidR="004B1C02">
        <w:rPr>
          <w:b/>
          <w:color w:val="000000"/>
          <w:szCs w:val="24"/>
        </w:rPr>
        <w:t xml:space="preserve"> </w:t>
      </w:r>
      <w:proofErr w:type="spellStart"/>
      <w:r w:rsidRPr="00427389">
        <w:rPr>
          <w:b/>
          <w:i/>
          <w:color w:val="000000"/>
          <w:szCs w:val="24"/>
        </w:rPr>
        <w:t>cилы</w:t>
      </w:r>
      <w:proofErr w:type="spellEnd"/>
      <w:r w:rsidRPr="00427389">
        <w:rPr>
          <w:b/>
          <w:i/>
          <w:color w:val="000000"/>
          <w:szCs w:val="24"/>
        </w:rPr>
        <w:t xml:space="preserve"> — возможности (</w:t>
      </w:r>
      <w:proofErr w:type="spellStart"/>
      <w:r w:rsidRPr="00427389">
        <w:rPr>
          <w:b/>
          <w:i/>
          <w:color w:val="000000"/>
          <w:szCs w:val="24"/>
        </w:rPr>
        <w:t>maxi-maxi</w:t>
      </w:r>
      <w:proofErr w:type="spellEnd"/>
      <w:r w:rsidRPr="00427389">
        <w:rPr>
          <w:b/>
          <w:i/>
          <w:color w:val="000000"/>
          <w:szCs w:val="24"/>
        </w:rPr>
        <w:t>)</w:t>
      </w:r>
      <w:r w:rsidRPr="00427389">
        <w:rPr>
          <w:color w:val="000000"/>
          <w:szCs w:val="24"/>
        </w:rPr>
        <w:t>. Любая компания должна стремиться к тому, чтобы максимизировать одновременно как силы, так и возможности</w:t>
      </w:r>
      <w:r w:rsidR="00400D52">
        <w:rPr>
          <w:color w:val="000000"/>
          <w:szCs w:val="24"/>
        </w:rPr>
        <w:t>.</w:t>
      </w:r>
    </w:p>
    <w:p w:rsidR="00400D52" w:rsidRPr="00427389" w:rsidRDefault="00400D52" w:rsidP="004D6DBC">
      <w:pPr>
        <w:spacing w:line="276" w:lineRule="auto"/>
        <w:ind w:firstLine="720"/>
        <w:rPr>
          <w:rFonts w:ascii="Times New Roman CYR" w:hAnsi="Times New Roman CYR"/>
          <w:color w:val="000000"/>
          <w:szCs w:val="24"/>
        </w:rPr>
      </w:pPr>
      <w:r>
        <w:rPr>
          <w:color w:val="000000"/>
          <w:szCs w:val="24"/>
        </w:rPr>
        <w:t>Не забудьте сделать вывод по параграфу!</w:t>
      </w:r>
    </w:p>
    <w:p w:rsidR="004D6DBC" w:rsidRPr="00427389" w:rsidRDefault="004D6DBC" w:rsidP="004D6DBC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822648">
        <w:rPr>
          <w:rFonts w:ascii="Times New Roman CYR" w:hAnsi="Times New Roman CYR"/>
          <w:b/>
          <w:i/>
          <w:color w:val="000000"/>
          <w:szCs w:val="24"/>
        </w:rPr>
        <w:t>В параграфе 2.4</w:t>
      </w:r>
      <w:r w:rsidR="00981F02">
        <w:rPr>
          <w:rFonts w:ascii="Times New Roman CYR" w:hAnsi="Times New Roman CYR"/>
          <w:b/>
          <w:i/>
          <w:color w:val="000000"/>
          <w:szCs w:val="24"/>
        </w:rPr>
        <w:t xml:space="preserve"> </w:t>
      </w:r>
      <w:r w:rsidR="00981F02">
        <w:rPr>
          <w:rFonts w:ascii="Times New Roman CYR" w:hAnsi="Times New Roman CYR"/>
          <w:color w:val="000000"/>
          <w:szCs w:val="24"/>
        </w:rPr>
        <w:t xml:space="preserve">проведите  </w:t>
      </w:r>
      <w:r w:rsidRPr="00427389">
        <w:rPr>
          <w:rFonts w:ascii="Times New Roman CYR" w:hAnsi="Times New Roman CYR"/>
          <w:color w:val="000000"/>
          <w:szCs w:val="24"/>
        </w:rPr>
        <w:t xml:space="preserve"> анализ и оценк</w:t>
      </w:r>
      <w:r w:rsidR="00981F02">
        <w:rPr>
          <w:rFonts w:ascii="Times New Roman CYR" w:hAnsi="Times New Roman CYR"/>
          <w:color w:val="000000"/>
          <w:szCs w:val="24"/>
        </w:rPr>
        <w:t>у</w:t>
      </w:r>
      <w:r w:rsidRPr="00427389">
        <w:rPr>
          <w:rFonts w:ascii="Times New Roman CYR" w:hAnsi="Times New Roman CYR"/>
          <w:color w:val="000000"/>
          <w:szCs w:val="24"/>
        </w:rPr>
        <w:t xml:space="preserve"> стратегических альтернатив деятельности компании.</w:t>
      </w:r>
    </w:p>
    <w:p w:rsidR="00C42606" w:rsidRPr="00C42606" w:rsidRDefault="00C42606" w:rsidP="00C42606">
      <w:pPr>
        <w:pStyle w:val="a3"/>
        <w:overflowPunct/>
        <w:autoSpaceDE/>
        <w:adjustRightInd/>
        <w:spacing w:line="276" w:lineRule="auto"/>
        <w:jc w:val="both"/>
        <w:rPr>
          <w:szCs w:val="24"/>
        </w:rPr>
      </w:pPr>
      <w:r w:rsidRPr="00C42606">
        <w:rPr>
          <w:szCs w:val="24"/>
        </w:rPr>
        <w:t>Определите и опишите используемые на предприятии стратегии из следующего списка:</w:t>
      </w:r>
    </w:p>
    <w:p w:rsidR="004D6DBC" w:rsidRPr="00427389" w:rsidRDefault="004D6DBC" w:rsidP="004D6DBC">
      <w:pPr>
        <w:pStyle w:val="a3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b/>
          <w:bCs/>
          <w:szCs w:val="24"/>
        </w:rPr>
      </w:pPr>
      <w:r w:rsidRPr="00427389">
        <w:rPr>
          <w:b/>
          <w:bCs/>
          <w:szCs w:val="24"/>
        </w:rPr>
        <w:t>Стратегии концентрированного роста и ее виды</w:t>
      </w:r>
    </w:p>
    <w:p w:rsidR="004D6DBC" w:rsidRPr="00427389" w:rsidRDefault="004D6DBC" w:rsidP="004D6DBC">
      <w:pPr>
        <w:pStyle w:val="a3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усиления позиций на рынке</w:t>
      </w:r>
    </w:p>
    <w:p w:rsidR="004D6DBC" w:rsidRPr="00427389" w:rsidRDefault="004D6DBC" w:rsidP="004D6DBC">
      <w:pPr>
        <w:pStyle w:val="a3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развития рынка</w:t>
      </w:r>
    </w:p>
    <w:p w:rsidR="004D6DBC" w:rsidRPr="00427389" w:rsidRDefault="004D6DBC" w:rsidP="004D6DBC">
      <w:pPr>
        <w:pStyle w:val="a3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развития продукта</w:t>
      </w:r>
    </w:p>
    <w:p w:rsidR="004D6DBC" w:rsidRPr="00427389" w:rsidRDefault="004D6DBC" w:rsidP="004D6DBC">
      <w:pPr>
        <w:pStyle w:val="a3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b/>
          <w:bCs/>
          <w:szCs w:val="24"/>
        </w:rPr>
      </w:pPr>
      <w:r w:rsidRPr="00427389">
        <w:rPr>
          <w:b/>
          <w:bCs/>
          <w:szCs w:val="24"/>
        </w:rPr>
        <w:t>Стратегии ин</w:t>
      </w:r>
      <w:r w:rsidRPr="00427389">
        <w:rPr>
          <w:b/>
          <w:bCs/>
          <w:szCs w:val="24"/>
        </w:rPr>
        <w:softHyphen/>
        <w:t>тегрированного роста и ее виды</w:t>
      </w:r>
    </w:p>
    <w:p w:rsidR="004D6DBC" w:rsidRPr="00427389" w:rsidRDefault="004D6DBC" w:rsidP="004D6DBC">
      <w:pPr>
        <w:pStyle w:val="a3"/>
        <w:numPr>
          <w:ilvl w:val="0"/>
          <w:numId w:val="11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обратной вертикальной интеграции</w:t>
      </w:r>
    </w:p>
    <w:p w:rsidR="004D6DBC" w:rsidRPr="00427389" w:rsidRDefault="004D6DBC" w:rsidP="004D6DBC">
      <w:pPr>
        <w:pStyle w:val="a3"/>
        <w:numPr>
          <w:ilvl w:val="0"/>
          <w:numId w:val="11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вперед идущей вертикальной интеграции</w:t>
      </w:r>
    </w:p>
    <w:p w:rsidR="004D6DBC" w:rsidRPr="00427389" w:rsidRDefault="004D6DBC" w:rsidP="004D6DBC">
      <w:pPr>
        <w:pStyle w:val="a3"/>
        <w:numPr>
          <w:ilvl w:val="0"/>
          <w:numId w:val="11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lastRenderedPageBreak/>
        <w:t>Стратегия горизонтальной интеграции</w:t>
      </w:r>
    </w:p>
    <w:p w:rsidR="004D6DBC" w:rsidRPr="00427389" w:rsidRDefault="004D6DBC" w:rsidP="004D6DBC">
      <w:pPr>
        <w:pStyle w:val="a3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b/>
          <w:bCs/>
          <w:szCs w:val="24"/>
        </w:rPr>
      </w:pPr>
      <w:r w:rsidRPr="00427389">
        <w:rPr>
          <w:b/>
          <w:bCs/>
          <w:szCs w:val="24"/>
        </w:rPr>
        <w:t>Стратегии диверсифицированного роста</w:t>
      </w:r>
      <w:r w:rsidR="00AB39A8">
        <w:rPr>
          <w:b/>
          <w:bCs/>
          <w:szCs w:val="24"/>
        </w:rPr>
        <w:t xml:space="preserve"> </w:t>
      </w:r>
      <w:r w:rsidRPr="00427389">
        <w:rPr>
          <w:b/>
          <w:bCs/>
          <w:szCs w:val="24"/>
        </w:rPr>
        <w:t>и ее виды</w:t>
      </w:r>
    </w:p>
    <w:p w:rsidR="004D6DBC" w:rsidRPr="00427389" w:rsidRDefault="004D6DBC" w:rsidP="004D6DBC">
      <w:pPr>
        <w:pStyle w:val="a3"/>
        <w:numPr>
          <w:ilvl w:val="0"/>
          <w:numId w:val="12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>Стратегия   концентрической   диверсификации</w:t>
      </w:r>
    </w:p>
    <w:p w:rsidR="004D6DBC" w:rsidRPr="00427389" w:rsidRDefault="004D6DBC" w:rsidP="004D6DBC">
      <w:pPr>
        <w:pStyle w:val="a3"/>
        <w:numPr>
          <w:ilvl w:val="0"/>
          <w:numId w:val="12"/>
        </w:numPr>
        <w:overflowPunct/>
        <w:autoSpaceDE/>
        <w:adjustRightInd/>
        <w:spacing w:line="276" w:lineRule="auto"/>
        <w:jc w:val="both"/>
        <w:rPr>
          <w:iCs/>
          <w:szCs w:val="24"/>
        </w:rPr>
      </w:pPr>
      <w:r w:rsidRPr="00427389">
        <w:rPr>
          <w:iCs/>
          <w:szCs w:val="24"/>
        </w:rPr>
        <w:t xml:space="preserve">Стратегия горизонтальной диверсификации </w:t>
      </w:r>
    </w:p>
    <w:p w:rsidR="004D6DBC" w:rsidRPr="00625FF9" w:rsidRDefault="004D6DBC" w:rsidP="004D6DBC">
      <w:pPr>
        <w:pStyle w:val="a3"/>
        <w:numPr>
          <w:ilvl w:val="0"/>
          <w:numId w:val="12"/>
        </w:numPr>
        <w:overflowPunct/>
        <w:autoSpaceDE/>
        <w:adjustRightInd/>
        <w:spacing w:line="276" w:lineRule="auto"/>
        <w:jc w:val="both"/>
        <w:rPr>
          <w:bCs/>
          <w:szCs w:val="24"/>
        </w:rPr>
      </w:pPr>
      <w:r w:rsidRPr="00427389">
        <w:rPr>
          <w:iCs/>
          <w:szCs w:val="24"/>
        </w:rPr>
        <w:t xml:space="preserve">Стратегия   </w:t>
      </w:r>
      <w:proofErr w:type="spellStart"/>
      <w:r w:rsidRPr="00427389">
        <w:rPr>
          <w:iCs/>
          <w:szCs w:val="24"/>
        </w:rPr>
        <w:t>конгломеративной</w:t>
      </w:r>
      <w:proofErr w:type="spellEnd"/>
      <w:r w:rsidRPr="00427389">
        <w:rPr>
          <w:iCs/>
          <w:szCs w:val="24"/>
        </w:rPr>
        <w:t xml:space="preserve">   диверсификации</w:t>
      </w:r>
    </w:p>
    <w:p w:rsidR="00625FF9" w:rsidRDefault="00625FF9" w:rsidP="00625FF9">
      <w:pPr>
        <w:pStyle w:val="a3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Стратегии целенаправленного сокращения</w:t>
      </w:r>
    </w:p>
    <w:p w:rsidR="00625FF9" w:rsidRDefault="00625FF9" w:rsidP="00625FF9">
      <w:pPr>
        <w:pStyle w:val="a3"/>
        <w:numPr>
          <w:ilvl w:val="0"/>
          <w:numId w:val="36"/>
        </w:numPr>
        <w:overflowPunct/>
        <w:autoSpaceDE/>
        <w:adjustRightInd/>
        <w:spacing w:line="276" w:lineRule="auto"/>
        <w:ind w:left="709" w:hanging="283"/>
        <w:jc w:val="both"/>
        <w:rPr>
          <w:bCs/>
          <w:szCs w:val="24"/>
        </w:rPr>
      </w:pPr>
      <w:r>
        <w:rPr>
          <w:bCs/>
          <w:szCs w:val="24"/>
        </w:rPr>
        <w:t>Стратегия «сбора урожая»</w:t>
      </w:r>
    </w:p>
    <w:p w:rsidR="00625FF9" w:rsidRDefault="00625FF9" w:rsidP="00625FF9">
      <w:pPr>
        <w:pStyle w:val="a3"/>
        <w:numPr>
          <w:ilvl w:val="0"/>
          <w:numId w:val="36"/>
        </w:numPr>
        <w:overflowPunct/>
        <w:autoSpaceDE/>
        <w:adjustRightInd/>
        <w:spacing w:line="276" w:lineRule="auto"/>
        <w:ind w:left="709" w:hanging="283"/>
        <w:jc w:val="both"/>
        <w:rPr>
          <w:bCs/>
          <w:szCs w:val="24"/>
        </w:rPr>
      </w:pPr>
      <w:r>
        <w:rPr>
          <w:bCs/>
          <w:szCs w:val="24"/>
        </w:rPr>
        <w:t>Стратегия сокращения расходов</w:t>
      </w:r>
    </w:p>
    <w:p w:rsidR="00625FF9" w:rsidRDefault="00625FF9" w:rsidP="00625FF9">
      <w:pPr>
        <w:pStyle w:val="a3"/>
        <w:numPr>
          <w:ilvl w:val="0"/>
          <w:numId w:val="36"/>
        </w:numPr>
        <w:overflowPunct/>
        <w:autoSpaceDE/>
        <w:adjustRightInd/>
        <w:spacing w:line="276" w:lineRule="auto"/>
        <w:ind w:left="709" w:hanging="283"/>
        <w:jc w:val="both"/>
        <w:rPr>
          <w:bCs/>
          <w:szCs w:val="24"/>
        </w:rPr>
      </w:pPr>
      <w:r>
        <w:rPr>
          <w:bCs/>
          <w:szCs w:val="24"/>
        </w:rPr>
        <w:t>Стратегия сокращения</w:t>
      </w:r>
    </w:p>
    <w:p w:rsidR="00625FF9" w:rsidRPr="00625FF9" w:rsidRDefault="00625FF9" w:rsidP="00625FF9">
      <w:pPr>
        <w:pStyle w:val="a3"/>
        <w:numPr>
          <w:ilvl w:val="0"/>
          <w:numId w:val="36"/>
        </w:numPr>
        <w:overflowPunct/>
        <w:autoSpaceDE/>
        <w:adjustRightInd/>
        <w:spacing w:line="276" w:lineRule="auto"/>
        <w:ind w:left="709" w:hanging="283"/>
        <w:jc w:val="both"/>
        <w:rPr>
          <w:bCs/>
          <w:szCs w:val="24"/>
        </w:rPr>
      </w:pPr>
      <w:r>
        <w:rPr>
          <w:bCs/>
          <w:szCs w:val="24"/>
        </w:rPr>
        <w:t>Стратегия ликвидации</w:t>
      </w:r>
    </w:p>
    <w:p w:rsidR="004D6DBC" w:rsidRPr="00427389" w:rsidRDefault="004D6DBC" w:rsidP="004D6DBC">
      <w:pPr>
        <w:pStyle w:val="a3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b/>
          <w:bCs/>
          <w:szCs w:val="24"/>
        </w:rPr>
      </w:pPr>
      <w:proofErr w:type="gramStart"/>
      <w:r w:rsidRPr="00427389">
        <w:rPr>
          <w:b/>
          <w:szCs w:val="24"/>
        </w:rPr>
        <w:t>Конкурентные  стратегии</w:t>
      </w:r>
      <w:proofErr w:type="gramEnd"/>
      <w:r w:rsidRPr="00427389">
        <w:rPr>
          <w:b/>
          <w:bCs/>
          <w:szCs w:val="24"/>
        </w:rPr>
        <w:t xml:space="preserve"> и ее виды</w:t>
      </w:r>
    </w:p>
    <w:p w:rsidR="004D6DBC" w:rsidRPr="00427389" w:rsidRDefault="004D6DBC" w:rsidP="004D6DBC">
      <w:pPr>
        <w:pStyle w:val="a3"/>
        <w:numPr>
          <w:ilvl w:val="0"/>
          <w:numId w:val="14"/>
        </w:numPr>
        <w:overflowPunct/>
        <w:autoSpaceDE/>
        <w:adjustRightInd/>
        <w:spacing w:line="276" w:lineRule="auto"/>
        <w:jc w:val="both"/>
        <w:rPr>
          <w:bCs/>
          <w:szCs w:val="24"/>
        </w:rPr>
      </w:pPr>
      <w:r w:rsidRPr="00427389">
        <w:rPr>
          <w:bCs/>
          <w:szCs w:val="24"/>
        </w:rPr>
        <w:t xml:space="preserve">Стратегия лидерства в издержках </w:t>
      </w:r>
    </w:p>
    <w:p w:rsidR="004D6DBC" w:rsidRPr="00427389" w:rsidRDefault="004D6DBC" w:rsidP="004D6DBC">
      <w:pPr>
        <w:pStyle w:val="a3"/>
        <w:numPr>
          <w:ilvl w:val="0"/>
          <w:numId w:val="14"/>
        </w:numPr>
        <w:overflowPunct/>
        <w:autoSpaceDE/>
        <w:adjustRightInd/>
        <w:spacing w:line="276" w:lineRule="auto"/>
        <w:jc w:val="both"/>
        <w:rPr>
          <w:bCs/>
          <w:szCs w:val="24"/>
        </w:rPr>
      </w:pPr>
      <w:r w:rsidRPr="00427389">
        <w:rPr>
          <w:bCs/>
          <w:szCs w:val="24"/>
        </w:rPr>
        <w:t>Стратегия дифференциации</w:t>
      </w:r>
    </w:p>
    <w:p w:rsidR="004D6DBC" w:rsidRPr="00400D52" w:rsidRDefault="004D6DBC" w:rsidP="004D6DBC">
      <w:pPr>
        <w:pStyle w:val="a3"/>
        <w:numPr>
          <w:ilvl w:val="0"/>
          <w:numId w:val="14"/>
        </w:numPr>
        <w:overflowPunct/>
        <w:autoSpaceDE/>
        <w:adjustRightInd/>
        <w:spacing w:line="276" w:lineRule="auto"/>
        <w:jc w:val="both"/>
        <w:rPr>
          <w:szCs w:val="24"/>
        </w:rPr>
      </w:pPr>
      <w:r w:rsidRPr="00427389">
        <w:rPr>
          <w:bCs/>
          <w:szCs w:val="24"/>
        </w:rPr>
        <w:t>Стратегия фокусирования</w:t>
      </w:r>
    </w:p>
    <w:p w:rsidR="00400D52" w:rsidRDefault="00400D52" w:rsidP="00400D52">
      <w:pPr>
        <w:pStyle w:val="a3"/>
        <w:overflowPunct/>
        <w:autoSpaceDE/>
        <w:adjustRightInd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В конце главы 2 </w:t>
      </w:r>
      <w:r w:rsidR="00981F02">
        <w:rPr>
          <w:bCs/>
          <w:szCs w:val="24"/>
        </w:rPr>
        <w:t xml:space="preserve"> </w:t>
      </w:r>
      <w:r>
        <w:rPr>
          <w:bCs/>
          <w:szCs w:val="24"/>
        </w:rPr>
        <w:t xml:space="preserve"> сдела</w:t>
      </w:r>
      <w:r w:rsidR="00981F02">
        <w:rPr>
          <w:bCs/>
          <w:szCs w:val="24"/>
        </w:rPr>
        <w:t>йте</w:t>
      </w:r>
      <w:r>
        <w:rPr>
          <w:bCs/>
          <w:szCs w:val="24"/>
        </w:rPr>
        <w:t xml:space="preserve"> выводы с выделением недостатков и проблем в стратегическом управлении организацией.</w:t>
      </w:r>
    </w:p>
    <w:p w:rsidR="00400D52" w:rsidRPr="00427389" w:rsidRDefault="00400D52" w:rsidP="00400D52">
      <w:pPr>
        <w:pStyle w:val="a3"/>
        <w:overflowPunct/>
        <w:autoSpaceDE/>
        <w:adjustRightInd/>
        <w:spacing w:line="276" w:lineRule="auto"/>
        <w:jc w:val="both"/>
        <w:rPr>
          <w:szCs w:val="24"/>
        </w:rPr>
      </w:pPr>
    </w:p>
    <w:p w:rsidR="00C42606" w:rsidRDefault="004D6DBC" w:rsidP="004D6DBC">
      <w:pPr>
        <w:ind w:firstLine="709"/>
        <w:jc w:val="both"/>
        <w:rPr>
          <w:b/>
          <w:szCs w:val="24"/>
        </w:rPr>
      </w:pPr>
      <w:r w:rsidRPr="00822648">
        <w:rPr>
          <w:b/>
          <w:i/>
          <w:szCs w:val="24"/>
        </w:rPr>
        <w:t>В третьей главе</w:t>
      </w:r>
      <w:r w:rsidRPr="00427389">
        <w:rPr>
          <w:szCs w:val="24"/>
        </w:rPr>
        <w:t xml:space="preserve"> сформулируйте предложения и рекомендации по решению проблем, выявленных в первой главе и проанализированных во второй. </w:t>
      </w:r>
      <w:r w:rsidR="00C42606">
        <w:rPr>
          <w:szCs w:val="24"/>
        </w:rPr>
        <w:t>И</w:t>
      </w:r>
      <w:r w:rsidR="00C42606" w:rsidRPr="00427389">
        <w:rPr>
          <w:szCs w:val="24"/>
        </w:rPr>
        <w:t xml:space="preserve">спользуя инструменты стратегического анализа: </w:t>
      </w:r>
      <w:r w:rsidR="00C42606" w:rsidRPr="004B1C02">
        <w:rPr>
          <w:b/>
          <w:szCs w:val="24"/>
        </w:rPr>
        <w:t>матрицы БКГ, матрицы Мак-</w:t>
      </w:r>
      <w:proofErr w:type="spellStart"/>
      <w:r w:rsidR="00C42606" w:rsidRPr="004B1C02">
        <w:rPr>
          <w:b/>
          <w:szCs w:val="24"/>
        </w:rPr>
        <w:t>Кинси</w:t>
      </w:r>
      <w:proofErr w:type="spellEnd"/>
      <w:r w:rsidR="00C42606" w:rsidRPr="004B1C02">
        <w:rPr>
          <w:b/>
          <w:szCs w:val="24"/>
        </w:rPr>
        <w:t xml:space="preserve">, модель Томпсона и </w:t>
      </w:r>
      <w:proofErr w:type="spellStart"/>
      <w:r w:rsidR="00C42606" w:rsidRPr="004B1C02">
        <w:rPr>
          <w:b/>
          <w:szCs w:val="24"/>
        </w:rPr>
        <w:t>Стрикланда</w:t>
      </w:r>
      <w:proofErr w:type="spellEnd"/>
      <w:r w:rsidR="00C42606" w:rsidRPr="00427389">
        <w:rPr>
          <w:szCs w:val="24"/>
        </w:rPr>
        <w:t xml:space="preserve"> и др. необходимо предложить изменение или </w:t>
      </w:r>
      <w:proofErr w:type="gramStart"/>
      <w:r w:rsidR="00C42606" w:rsidRPr="00427389">
        <w:rPr>
          <w:szCs w:val="24"/>
        </w:rPr>
        <w:t>углубление  нынешних</w:t>
      </w:r>
      <w:proofErr w:type="gramEnd"/>
      <w:r w:rsidR="00C42606" w:rsidRPr="00427389">
        <w:rPr>
          <w:szCs w:val="24"/>
        </w:rPr>
        <w:t xml:space="preserve"> стратегий предприятия.</w:t>
      </w:r>
      <w:r w:rsidR="00C42606">
        <w:rPr>
          <w:szCs w:val="24"/>
        </w:rPr>
        <w:t xml:space="preserve"> </w:t>
      </w:r>
      <w:r w:rsidR="00C42606" w:rsidRPr="004B1C02">
        <w:rPr>
          <w:b/>
          <w:szCs w:val="24"/>
        </w:rPr>
        <w:t>В работе должно быть использовано не менее трех матриц!</w:t>
      </w:r>
    </w:p>
    <w:p w:rsidR="004D6DBC" w:rsidRPr="00427389" w:rsidRDefault="004D6DBC" w:rsidP="004D6DBC">
      <w:pPr>
        <w:ind w:firstLine="709"/>
        <w:jc w:val="both"/>
        <w:rPr>
          <w:szCs w:val="24"/>
        </w:rPr>
      </w:pPr>
      <w:r w:rsidRPr="00427389">
        <w:rPr>
          <w:szCs w:val="24"/>
        </w:rPr>
        <w:t>Обоснуйте необходимость создания в организации системы стратегического управления, укажите механизм разработки и реализации стратегии. Обратите внимание на необходимость оценки ресурсов и потенциала организации для успешной реализации стратегии.</w:t>
      </w:r>
    </w:p>
    <w:p w:rsidR="00355023" w:rsidRPr="00427389" w:rsidRDefault="00355023" w:rsidP="00100253">
      <w:pPr>
        <w:spacing w:line="276" w:lineRule="auto"/>
        <w:ind w:firstLine="720"/>
        <w:jc w:val="both"/>
        <w:rPr>
          <w:rFonts w:ascii="Times New Roman CYR" w:hAnsi="Times New Roman CYR"/>
          <w:color w:val="000000"/>
          <w:szCs w:val="24"/>
        </w:rPr>
      </w:pPr>
      <w:r w:rsidRPr="00427389">
        <w:rPr>
          <w:rFonts w:ascii="Times New Roman CYR" w:hAnsi="Times New Roman CYR"/>
          <w:color w:val="000000"/>
          <w:szCs w:val="24"/>
        </w:rPr>
        <w:t xml:space="preserve">В заключении </w:t>
      </w:r>
      <w:r w:rsidR="00981F02">
        <w:rPr>
          <w:rFonts w:ascii="Times New Roman CYR" w:hAnsi="Times New Roman CYR"/>
          <w:color w:val="000000"/>
          <w:szCs w:val="24"/>
        </w:rPr>
        <w:t>с</w:t>
      </w:r>
      <w:r w:rsidRPr="00427389">
        <w:rPr>
          <w:rFonts w:ascii="Times New Roman CYR" w:hAnsi="Times New Roman CYR"/>
          <w:color w:val="000000"/>
          <w:szCs w:val="24"/>
        </w:rPr>
        <w:t>формулиру</w:t>
      </w:r>
      <w:r w:rsidR="00981F02">
        <w:rPr>
          <w:rFonts w:ascii="Times New Roman CYR" w:hAnsi="Times New Roman CYR"/>
          <w:color w:val="000000"/>
          <w:szCs w:val="24"/>
        </w:rPr>
        <w:t xml:space="preserve">йте </w:t>
      </w:r>
      <w:r w:rsidRPr="00427389">
        <w:rPr>
          <w:rFonts w:ascii="Times New Roman CYR" w:hAnsi="Times New Roman CYR"/>
          <w:color w:val="000000"/>
          <w:szCs w:val="24"/>
        </w:rPr>
        <w:t>основные выводы по проведённой работе, подвод</w:t>
      </w:r>
      <w:r w:rsidR="00981F02">
        <w:rPr>
          <w:rFonts w:ascii="Times New Roman CYR" w:hAnsi="Times New Roman CYR"/>
          <w:color w:val="000000"/>
          <w:szCs w:val="24"/>
        </w:rPr>
        <w:t>ите</w:t>
      </w:r>
      <w:r w:rsidRPr="00427389">
        <w:rPr>
          <w:rFonts w:ascii="Times New Roman CYR" w:hAnsi="Times New Roman CYR"/>
          <w:color w:val="000000"/>
          <w:szCs w:val="24"/>
        </w:rPr>
        <w:t xml:space="preserve"> итоги. </w:t>
      </w:r>
    </w:p>
    <w:p w:rsidR="00621244" w:rsidRDefault="00981F02" w:rsidP="00675A45">
      <w:pPr>
        <w:pStyle w:val="Default"/>
        <w:ind w:firstLine="709"/>
        <w:jc w:val="center"/>
        <w:rPr>
          <w:b/>
        </w:rPr>
      </w:pPr>
      <w:r>
        <w:rPr>
          <w:b/>
        </w:rPr>
        <w:t>К защите должна быть подготовлена презентация на 1</w:t>
      </w:r>
      <w:r w:rsidR="006B6EC9">
        <w:rPr>
          <w:b/>
        </w:rPr>
        <w:t>5</w:t>
      </w:r>
      <w:r>
        <w:rPr>
          <w:b/>
        </w:rPr>
        <w:t>-1</w:t>
      </w:r>
      <w:r w:rsidR="006B6EC9">
        <w:rPr>
          <w:b/>
        </w:rPr>
        <w:t>6</w:t>
      </w:r>
      <w:r>
        <w:rPr>
          <w:b/>
        </w:rPr>
        <w:t xml:space="preserve"> слайдов. Содержание слайдов:</w:t>
      </w:r>
    </w:p>
    <w:p w:rsidR="00981F02" w:rsidRPr="006B6EC9" w:rsidRDefault="00981F02" w:rsidP="00981F02">
      <w:pPr>
        <w:pStyle w:val="Default"/>
        <w:numPr>
          <w:ilvl w:val="1"/>
          <w:numId w:val="9"/>
        </w:numPr>
        <w:jc w:val="both"/>
      </w:pPr>
      <w:r w:rsidRPr="006B6EC9">
        <w:t>Титульный лист</w:t>
      </w:r>
    </w:p>
    <w:p w:rsidR="00981F02" w:rsidRPr="006B6EC9" w:rsidRDefault="00981F02" w:rsidP="00981F02">
      <w:pPr>
        <w:pStyle w:val="Default"/>
        <w:numPr>
          <w:ilvl w:val="1"/>
          <w:numId w:val="9"/>
        </w:numPr>
        <w:jc w:val="both"/>
      </w:pPr>
      <w:r w:rsidRPr="006B6EC9">
        <w:t>Объект, предмет исследования, цели и задачи</w:t>
      </w:r>
    </w:p>
    <w:p w:rsidR="00981F02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Кратко о предприятии, организационная структура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rPr>
          <w:lang w:val="en-US"/>
        </w:rPr>
        <w:t>PEST</w:t>
      </w:r>
      <w:r w:rsidRPr="006B6EC9">
        <w:t>-анализ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Анализ конкурентов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Многоугольник конкурентоспособности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Анализ потребителей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Анализ поставщиков и контактной аудитории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Миссия, дерево целей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rPr>
          <w:rFonts w:ascii="Times New Roman CYR" w:hAnsi="Times New Roman CYR"/>
        </w:rPr>
        <w:t>Анализ внутренней среды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rPr>
          <w:shd w:val="clear" w:color="auto" w:fill="FFFFFF"/>
        </w:rPr>
        <w:t>SWOT-анализ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rPr>
          <w:shd w:val="clear" w:color="auto" w:fill="FFFFFF"/>
        </w:rPr>
        <w:t>Стратегии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 xml:space="preserve">Матрица   БКГ </w:t>
      </w:r>
      <w:proofErr w:type="gramStart"/>
      <w:r w:rsidRPr="006B6EC9">
        <w:t>и  модель</w:t>
      </w:r>
      <w:proofErr w:type="gramEnd"/>
      <w:r w:rsidRPr="006B6EC9">
        <w:t xml:space="preserve"> Томпсона и </w:t>
      </w:r>
      <w:proofErr w:type="spellStart"/>
      <w:r w:rsidRPr="006B6EC9">
        <w:t>Стрикланда</w:t>
      </w:r>
      <w:proofErr w:type="spellEnd"/>
    </w:p>
    <w:p w:rsidR="006B6EC9" w:rsidRPr="006B6EC9" w:rsidRDefault="006B6EC9" w:rsidP="006B6EC9">
      <w:pPr>
        <w:pStyle w:val="Default"/>
        <w:numPr>
          <w:ilvl w:val="1"/>
          <w:numId w:val="9"/>
        </w:numPr>
        <w:jc w:val="both"/>
      </w:pPr>
      <w:r w:rsidRPr="006B6EC9">
        <w:t>матрицы Мак-</w:t>
      </w:r>
      <w:proofErr w:type="spellStart"/>
      <w:r w:rsidRPr="006B6EC9">
        <w:t>Кинси</w:t>
      </w:r>
      <w:proofErr w:type="spellEnd"/>
      <w:r w:rsidRPr="006B6EC9">
        <w:rPr>
          <w:shd w:val="clear" w:color="auto" w:fill="FFFFFF"/>
        </w:rPr>
        <w:t xml:space="preserve"> </w:t>
      </w:r>
    </w:p>
    <w:p w:rsidR="006B6EC9" w:rsidRPr="006B6EC9" w:rsidRDefault="006B6EC9" w:rsidP="006B6EC9">
      <w:pPr>
        <w:pStyle w:val="Default"/>
        <w:numPr>
          <w:ilvl w:val="1"/>
          <w:numId w:val="9"/>
        </w:numPr>
        <w:jc w:val="both"/>
      </w:pPr>
      <w:r w:rsidRPr="006B6EC9">
        <w:rPr>
          <w:shd w:val="clear" w:color="auto" w:fill="FFFFFF"/>
        </w:rPr>
        <w:t>Выявленные проблемы и рекомендации по решению</w:t>
      </w:r>
    </w:p>
    <w:p w:rsidR="006B6EC9" w:rsidRPr="006B6EC9" w:rsidRDefault="006B6EC9" w:rsidP="00981F02">
      <w:pPr>
        <w:pStyle w:val="Default"/>
        <w:numPr>
          <w:ilvl w:val="1"/>
          <w:numId w:val="9"/>
        </w:numPr>
        <w:jc w:val="both"/>
      </w:pPr>
      <w:r w:rsidRPr="006B6EC9">
        <w:t>Краткий вывод</w:t>
      </w:r>
    </w:p>
    <w:p w:rsidR="00981F02" w:rsidRDefault="00981F02" w:rsidP="00675A45">
      <w:pPr>
        <w:pStyle w:val="Default"/>
        <w:ind w:firstLine="709"/>
        <w:jc w:val="center"/>
        <w:rPr>
          <w:b/>
        </w:rPr>
      </w:pPr>
    </w:p>
    <w:p w:rsidR="00621244" w:rsidRDefault="00621244" w:rsidP="006B27DA">
      <w:pPr>
        <w:keepNext/>
        <w:widowControl w:val="0"/>
        <w:ind w:firstLine="709"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>Методические рекомендации по оформлению курсовой работы</w:t>
      </w:r>
    </w:p>
    <w:p w:rsidR="00621244" w:rsidRDefault="00621244" w:rsidP="006B27DA">
      <w:pPr>
        <w:ind w:firstLine="709"/>
        <w:jc w:val="both"/>
        <w:rPr>
          <w:szCs w:val="24"/>
        </w:rPr>
      </w:pPr>
    </w:p>
    <w:p w:rsidR="00621244" w:rsidRDefault="00621244" w:rsidP="006B27DA">
      <w:pPr>
        <w:ind w:firstLine="709"/>
        <w:jc w:val="both"/>
        <w:rPr>
          <w:szCs w:val="24"/>
        </w:rPr>
      </w:pPr>
      <w:r>
        <w:rPr>
          <w:snapToGrid w:val="0"/>
          <w:szCs w:val="24"/>
        </w:rPr>
        <w:t>Курсовая работа должна содержать:</w:t>
      </w:r>
    </w:p>
    <w:p w:rsidR="00621244" w:rsidRDefault="00621244" w:rsidP="006B27DA">
      <w:pPr>
        <w:widowControl w:val="0"/>
        <w:numPr>
          <w:ilvl w:val="0"/>
          <w:numId w:val="38"/>
        </w:numPr>
        <w:overflowPunct/>
        <w:autoSpaceDE/>
        <w:adjustRightInd/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титульный лист, оформленный в соответствии с принятой формой;</w:t>
      </w:r>
    </w:p>
    <w:p w:rsidR="00621244" w:rsidRDefault="00621244" w:rsidP="006B27DA">
      <w:pPr>
        <w:widowControl w:val="0"/>
        <w:numPr>
          <w:ilvl w:val="0"/>
          <w:numId w:val="38"/>
        </w:numPr>
        <w:overflowPunct/>
        <w:autoSpaceDE/>
        <w:adjustRightInd/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содержание;</w:t>
      </w:r>
    </w:p>
    <w:p w:rsidR="00621244" w:rsidRDefault="00621244" w:rsidP="006B27DA">
      <w:pPr>
        <w:widowControl w:val="0"/>
        <w:numPr>
          <w:ilvl w:val="0"/>
          <w:numId w:val="38"/>
        </w:numPr>
        <w:overflowPunct/>
        <w:autoSpaceDE/>
        <w:adjustRightInd/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основной текст;</w:t>
      </w:r>
    </w:p>
    <w:p w:rsidR="00621244" w:rsidRDefault="00621244" w:rsidP="006B27DA">
      <w:pPr>
        <w:widowControl w:val="0"/>
        <w:numPr>
          <w:ilvl w:val="0"/>
          <w:numId w:val="38"/>
        </w:numPr>
        <w:overflowPunct/>
        <w:autoSpaceDE/>
        <w:adjustRightInd/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библиографию;</w:t>
      </w:r>
    </w:p>
    <w:p w:rsidR="00621244" w:rsidRDefault="00621244" w:rsidP="006B27DA">
      <w:pPr>
        <w:widowControl w:val="0"/>
        <w:numPr>
          <w:ilvl w:val="0"/>
          <w:numId w:val="38"/>
        </w:numPr>
        <w:overflowPunct/>
        <w:autoSpaceDE/>
        <w:adjustRightInd/>
        <w:ind w:left="0"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приложения (при необходимости).</w:t>
      </w:r>
    </w:p>
    <w:p w:rsidR="00621244" w:rsidRDefault="00621244" w:rsidP="006B27DA">
      <w:pPr>
        <w:ind w:firstLine="709"/>
        <w:jc w:val="both"/>
        <w:rPr>
          <w:snapToGrid w:val="0"/>
          <w:szCs w:val="24"/>
        </w:rPr>
      </w:pPr>
    </w:p>
    <w:p w:rsidR="00621244" w:rsidRDefault="00621244" w:rsidP="006B27DA">
      <w:pPr>
        <w:keepNext/>
        <w:widowControl w:val="0"/>
        <w:tabs>
          <w:tab w:val="left" w:pos="8497"/>
        </w:tabs>
        <w:ind w:firstLine="709"/>
        <w:jc w:val="both"/>
        <w:outlineLvl w:val="5"/>
        <w:rPr>
          <w:b/>
          <w:i/>
          <w:snapToGrid w:val="0"/>
          <w:szCs w:val="24"/>
        </w:rPr>
      </w:pPr>
      <w:r w:rsidRPr="00621244">
        <w:rPr>
          <w:b/>
          <w:i/>
          <w:snapToGrid w:val="0"/>
          <w:szCs w:val="24"/>
        </w:rPr>
        <w:t>Общие требования к оформлению курсовой работы.</w:t>
      </w:r>
    </w:p>
    <w:p w:rsidR="006B27DA" w:rsidRPr="00621244" w:rsidRDefault="006B27DA" w:rsidP="006B27DA">
      <w:pPr>
        <w:keepNext/>
        <w:widowControl w:val="0"/>
        <w:tabs>
          <w:tab w:val="left" w:pos="8497"/>
        </w:tabs>
        <w:ind w:firstLine="709"/>
        <w:jc w:val="both"/>
        <w:outlineLvl w:val="5"/>
        <w:rPr>
          <w:b/>
          <w:i/>
          <w:snapToGrid w:val="0"/>
          <w:szCs w:val="24"/>
        </w:rPr>
      </w:pPr>
    </w:p>
    <w:p w:rsidR="00621244" w:rsidRPr="00621244" w:rsidRDefault="00621244" w:rsidP="006B27DA">
      <w:pPr>
        <w:pStyle w:val="ad"/>
        <w:ind w:firstLine="709"/>
        <w:jc w:val="both"/>
      </w:pPr>
      <w:r w:rsidRPr="00621244">
        <w:t>Текст печатается в редактор</w:t>
      </w:r>
      <w:r w:rsidRPr="00621244">
        <w:rPr>
          <w:lang w:val="en-US"/>
        </w:rPr>
        <w:t>e</w:t>
      </w:r>
      <w:r w:rsidRPr="00621244">
        <w:t xml:space="preserve"> </w:t>
      </w:r>
      <w:r w:rsidRPr="00621244">
        <w:rPr>
          <w:lang w:val="en-US"/>
        </w:rPr>
        <w:t>Word</w:t>
      </w:r>
      <w:r w:rsidRPr="00621244">
        <w:t xml:space="preserve"> на одной стороне листа белой бумаги формата А4. </w:t>
      </w:r>
      <w:r w:rsidRPr="00621244">
        <w:rPr>
          <w:spacing w:val="1"/>
        </w:rPr>
        <w:t xml:space="preserve">Основное требование к тексту </w:t>
      </w:r>
      <w:r w:rsidRPr="00621244">
        <w:t>–</w:t>
      </w:r>
      <w:r w:rsidRPr="00621244">
        <w:rPr>
          <w:spacing w:val="1"/>
        </w:rPr>
        <w:t xml:space="preserve"> единообразие. Это касается шрифта, абзацных </w:t>
      </w:r>
      <w:r w:rsidRPr="00621244">
        <w:t>отступов, выравнивания текста, нумерации пунктов и частей и т.д.</w:t>
      </w:r>
    </w:p>
    <w:p w:rsidR="00621244" w:rsidRPr="00621244" w:rsidRDefault="00621244" w:rsidP="006B27DA">
      <w:pPr>
        <w:pStyle w:val="ad"/>
        <w:ind w:firstLine="709"/>
        <w:jc w:val="both"/>
        <w:rPr>
          <w:b/>
          <w:color w:val="000000"/>
        </w:rPr>
      </w:pPr>
      <w:r w:rsidRPr="00621244">
        <w:t xml:space="preserve">Цвет шрифта - черный. </w:t>
      </w:r>
      <w:r w:rsidRPr="00621244">
        <w:rPr>
          <w:color w:val="000000"/>
        </w:rPr>
        <w:t>Размер шрифта (кегль):</w:t>
      </w:r>
      <w:r w:rsidRPr="00621244">
        <w:rPr>
          <w:color w:val="000000"/>
          <w:spacing w:val="-10"/>
        </w:rPr>
        <w:t xml:space="preserve"> для текста —14, для формул — 16,</w:t>
      </w:r>
      <w:r w:rsidRPr="00621244">
        <w:rPr>
          <w:color w:val="000000"/>
        </w:rPr>
        <w:t xml:space="preserve"> для таблиц —  14 (допускается 10 и 12).</w:t>
      </w:r>
      <w:r w:rsidRPr="00621244">
        <w:t xml:space="preserve"> Тип шрифта - </w:t>
      </w:r>
      <w:r w:rsidRPr="00621244">
        <w:rPr>
          <w:lang w:val="en-US"/>
        </w:rPr>
        <w:t>Times</w:t>
      </w:r>
      <w:r w:rsidRPr="00621244">
        <w:t xml:space="preserve"> </w:t>
      </w:r>
      <w:r w:rsidRPr="00621244">
        <w:rPr>
          <w:lang w:val="en-US"/>
        </w:rPr>
        <w:t>New</w:t>
      </w:r>
      <w:r w:rsidRPr="00621244">
        <w:t xml:space="preserve"> </w:t>
      </w:r>
      <w:r w:rsidRPr="00621244">
        <w:rPr>
          <w:lang w:val="en-US"/>
        </w:rPr>
        <w:t>Roman</w:t>
      </w:r>
      <w:r w:rsidRPr="00621244">
        <w:t>. Междустрочный интервал в тексте – полуторный. в таблицах – одинарный.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</w:rPr>
      </w:pPr>
      <w:r w:rsidRPr="00621244">
        <w:t>Размеры полей: правое - 15мм, верхнее и нижнее - 20 мм, левое - 30 мм.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rPr>
          <w:color w:val="000000"/>
          <w:spacing w:val="-10"/>
        </w:rPr>
        <w:t xml:space="preserve">Абзацный отступ не менее 1,25 см. 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Страницы работы нумеруются арабскими цифрами (нумерация сквозная по всему тексту). Номер страницы ставится в нижнем правом углу или в центре нижней части листа без точки. Титульный лист включается в общую нумерацию, номер на нем не ставится.</w:t>
      </w:r>
    </w:p>
    <w:p w:rsidR="00621244" w:rsidRDefault="00621244" w:rsidP="006B27DA">
      <w:pPr>
        <w:pStyle w:val="ad"/>
        <w:ind w:firstLine="709"/>
        <w:jc w:val="both"/>
      </w:pPr>
      <w:r w:rsidRPr="00621244">
        <w:t xml:space="preserve">Титульный лист оформляется студентом по образцу, данному в </w:t>
      </w:r>
      <w:r w:rsidRPr="00981F02">
        <w:t xml:space="preserve">Приложении </w:t>
      </w:r>
      <w:r w:rsidR="00981F02" w:rsidRPr="00981F02">
        <w:t>А</w:t>
      </w:r>
      <w:r w:rsidRPr="00621244">
        <w:t>. На титульном листе должны быть подписи студента.</w:t>
      </w:r>
    </w:p>
    <w:p w:rsidR="006B27DA" w:rsidRPr="006B27DA" w:rsidRDefault="006B27DA" w:rsidP="006B27DA">
      <w:pPr>
        <w:pStyle w:val="ad"/>
        <w:ind w:firstLine="709"/>
        <w:jc w:val="both"/>
        <w:rPr>
          <w:b/>
          <w:i/>
        </w:rPr>
      </w:pPr>
      <w:r w:rsidRPr="006B27DA">
        <w:rPr>
          <w:b/>
          <w:i/>
        </w:rPr>
        <w:t>Оформление содержания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Заголовок «СОДЕРЖАНИЕ» пишется прописными буквами посередине строки.</w:t>
      </w:r>
    </w:p>
    <w:p w:rsidR="00621244" w:rsidRDefault="00621244" w:rsidP="006B27DA">
      <w:pPr>
        <w:pStyle w:val="ad"/>
        <w:ind w:firstLine="709"/>
        <w:jc w:val="both"/>
      </w:pPr>
      <w:r w:rsidRPr="00621244">
        <w:t>Содержание включает введение, наименование всех глав, параграфов, заключение, библиографию и приложения с указанием номеров страниц, с которых начинаются эти элементы работы.</w:t>
      </w:r>
      <w:r w:rsidR="006B27DA">
        <w:t xml:space="preserve"> </w:t>
      </w:r>
      <w:r w:rsidRPr="00621244">
        <w:t>Наименования, включенные в содержание, записывают строчными буквами, начиная с прописной буквы.</w:t>
      </w:r>
    </w:p>
    <w:p w:rsidR="006B27DA" w:rsidRPr="006B27DA" w:rsidRDefault="006B27DA" w:rsidP="006B27DA">
      <w:pPr>
        <w:pStyle w:val="ad"/>
        <w:ind w:firstLine="709"/>
        <w:jc w:val="both"/>
        <w:rPr>
          <w:b/>
          <w:i/>
        </w:rPr>
      </w:pPr>
      <w:r w:rsidRPr="006B27DA">
        <w:rPr>
          <w:b/>
          <w:i/>
        </w:rPr>
        <w:t>Оформление заголовков</w:t>
      </w:r>
    </w:p>
    <w:p w:rsidR="00621244" w:rsidRPr="006B27DA" w:rsidRDefault="00621244" w:rsidP="006B27DA">
      <w:pPr>
        <w:pStyle w:val="ad"/>
        <w:ind w:firstLine="709"/>
        <w:jc w:val="both"/>
      </w:pPr>
      <w:r w:rsidRPr="006B27DA">
        <w:t xml:space="preserve">Заголовки разделов располагают в середине строки без точки в конце и печатают </w:t>
      </w:r>
      <w:r w:rsidRPr="006B27DA">
        <w:rPr>
          <w:spacing w:val="8"/>
        </w:rPr>
        <w:t xml:space="preserve">прописными   буквами (СОДЕРЖАНИЕ, ВВЕДЕНИЕ и т.д.) </w:t>
      </w:r>
      <w:r w:rsidRPr="006B27DA">
        <w:t xml:space="preserve">без подчеркивания. </w:t>
      </w:r>
      <w:r w:rsidRPr="006B27DA">
        <w:rPr>
          <w:spacing w:val="-1"/>
        </w:rPr>
        <w:t xml:space="preserve">Названия разделов </w:t>
      </w:r>
      <w:r w:rsidRPr="006B27DA">
        <w:t>выделяют жирным шрифтом.</w:t>
      </w:r>
    </w:p>
    <w:p w:rsidR="00621244" w:rsidRPr="006B27DA" w:rsidRDefault="00621244" w:rsidP="006B27DA">
      <w:pPr>
        <w:pStyle w:val="ad"/>
        <w:ind w:firstLine="709"/>
        <w:jc w:val="both"/>
      </w:pPr>
      <w:r w:rsidRPr="006B27DA">
        <w:rPr>
          <w:spacing w:val="-1"/>
        </w:rPr>
        <w:t>Расстояние между заголов</w:t>
      </w:r>
      <w:r w:rsidRPr="006B27DA">
        <w:t>ком и текстом отделяется 1 свободной строкой.</w:t>
      </w:r>
    </w:p>
    <w:p w:rsidR="00621244" w:rsidRPr="006B27DA" w:rsidRDefault="00621244" w:rsidP="006B27DA">
      <w:pPr>
        <w:pStyle w:val="ad"/>
        <w:ind w:firstLine="709"/>
        <w:jc w:val="both"/>
      </w:pPr>
      <w:r w:rsidRPr="006B27DA">
        <w:t xml:space="preserve">Разделы нумеруются и делятся на параграфы. Номер параграфа состоит из номеров раздела и параграфа в разделе, разделенных точкой. В конце номера точка не ставится (например, 2.4 Анализ результатов). </w:t>
      </w:r>
    </w:p>
    <w:p w:rsidR="00621244" w:rsidRPr="00621244" w:rsidRDefault="00621244" w:rsidP="006B27DA">
      <w:pPr>
        <w:pStyle w:val="ad"/>
        <w:ind w:firstLine="709"/>
        <w:jc w:val="both"/>
        <w:rPr>
          <w:szCs w:val="24"/>
        </w:rPr>
      </w:pPr>
      <w:r w:rsidRPr="00621244">
        <w:rPr>
          <w:szCs w:val="24"/>
        </w:rPr>
        <w:t>Заголовки параграфов следует печатать с абзацного отступа с прописной буквы без точки в конце, не подчеркивая. Если заголовок состоит из двух предложений, их разделяют точкой. Переносы слов в заголовках не допускаются.</w:t>
      </w:r>
      <w:r w:rsidRPr="00621244">
        <w:rPr>
          <w:color w:val="000000"/>
          <w:szCs w:val="24"/>
        </w:rPr>
        <w:t xml:space="preserve"> Заголовки не следует подчеркивать, а также выделять другим цветом. Не разрешается оставлять заголовок в нижней части страницы, помещая текст на следующей.</w:t>
      </w:r>
    </w:p>
    <w:p w:rsid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>Каждый раздел текстового документа рекомендуется начинать с новой страницы, а параграфы продолжаются на текущей странице через 1 свободную строку.</w:t>
      </w:r>
    </w:p>
    <w:p w:rsidR="006B27DA" w:rsidRPr="006B27DA" w:rsidRDefault="006B27DA" w:rsidP="006B27DA">
      <w:pPr>
        <w:pStyle w:val="ad"/>
        <w:ind w:firstLine="709"/>
        <w:jc w:val="both"/>
        <w:rPr>
          <w:b/>
          <w:i/>
          <w:color w:val="000000"/>
          <w:szCs w:val="24"/>
        </w:rPr>
      </w:pPr>
      <w:r w:rsidRPr="006B27DA">
        <w:rPr>
          <w:b/>
          <w:i/>
          <w:color w:val="000000"/>
          <w:szCs w:val="24"/>
        </w:rPr>
        <w:t>Оформление таблиц</w:t>
      </w:r>
    </w:p>
    <w:p w:rsidR="00621244" w:rsidRPr="00621244" w:rsidRDefault="00621244" w:rsidP="006B27DA">
      <w:pPr>
        <w:pStyle w:val="ad"/>
        <w:ind w:firstLine="709"/>
        <w:jc w:val="both"/>
        <w:rPr>
          <w:spacing w:val="-2"/>
          <w:szCs w:val="24"/>
        </w:rPr>
      </w:pPr>
      <w:r w:rsidRPr="00621244">
        <w:rPr>
          <w:color w:val="000000"/>
          <w:spacing w:val="4"/>
          <w:szCs w:val="24"/>
        </w:rPr>
        <w:t xml:space="preserve">Таблицы набираются единообразно по всему тексту. </w:t>
      </w:r>
      <w:r w:rsidRPr="00621244">
        <w:rPr>
          <w:szCs w:val="24"/>
        </w:rPr>
        <w:t xml:space="preserve"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</w:t>
      </w:r>
      <w:r w:rsidRPr="00621244">
        <w:rPr>
          <w:spacing w:val="4"/>
          <w:szCs w:val="24"/>
        </w:rPr>
        <w:t xml:space="preserve">От текста таблица отделяется сверху и снизу </w:t>
      </w:r>
      <w:r w:rsidRPr="00621244">
        <w:rPr>
          <w:spacing w:val="-2"/>
          <w:szCs w:val="24"/>
        </w:rPr>
        <w:t>пустой строкой.</w:t>
      </w:r>
    </w:p>
    <w:p w:rsidR="00621244" w:rsidRPr="00621244" w:rsidRDefault="00621244" w:rsidP="006B27DA">
      <w:pPr>
        <w:pStyle w:val="ad"/>
        <w:ind w:firstLine="709"/>
        <w:jc w:val="both"/>
        <w:rPr>
          <w:szCs w:val="24"/>
        </w:rPr>
      </w:pPr>
      <w:r w:rsidRPr="00621244">
        <w:rPr>
          <w:szCs w:val="24"/>
        </w:rPr>
        <w:t>Допускается помещать таблицу вдоль длинной стороны листа документа.</w:t>
      </w:r>
    </w:p>
    <w:p w:rsidR="00621244" w:rsidRPr="00621244" w:rsidRDefault="00621244" w:rsidP="006B27DA">
      <w:pPr>
        <w:pStyle w:val="ad"/>
        <w:ind w:firstLine="709"/>
        <w:jc w:val="both"/>
        <w:rPr>
          <w:szCs w:val="24"/>
        </w:rPr>
      </w:pPr>
      <w:r w:rsidRPr="00621244">
        <w:rPr>
          <w:szCs w:val="24"/>
        </w:rPr>
        <w:t xml:space="preserve">Все таблицы нумеруются. Нумерация – сквозная. </w:t>
      </w:r>
    </w:p>
    <w:p w:rsidR="00621244" w:rsidRDefault="00621244" w:rsidP="006B27DA">
      <w:pPr>
        <w:pStyle w:val="ad"/>
        <w:ind w:firstLine="709"/>
        <w:jc w:val="both"/>
        <w:rPr>
          <w:szCs w:val="24"/>
        </w:rPr>
      </w:pPr>
      <w:r w:rsidRPr="00621244">
        <w:rPr>
          <w:szCs w:val="24"/>
        </w:rPr>
        <w:t>Название таблицы помещают над таблицей слева, с абзацным отступом   с ее номером через тир</w:t>
      </w:r>
      <w:r w:rsidRPr="00621244">
        <w:rPr>
          <w:color w:val="000000"/>
          <w:szCs w:val="24"/>
        </w:rPr>
        <w:t xml:space="preserve">. </w:t>
      </w:r>
      <w:r w:rsidRPr="00621244">
        <w:rPr>
          <w:szCs w:val="24"/>
        </w:rPr>
        <w:t>Точка в конце названия не ставится.</w:t>
      </w:r>
    </w:p>
    <w:p w:rsidR="006B27DA" w:rsidRPr="006B27DA" w:rsidRDefault="006B27DA" w:rsidP="006B27DA">
      <w:pPr>
        <w:pStyle w:val="ad"/>
        <w:ind w:firstLine="709"/>
        <w:jc w:val="both"/>
        <w:rPr>
          <w:b/>
          <w:i/>
          <w:color w:val="000000"/>
          <w:szCs w:val="24"/>
        </w:rPr>
      </w:pPr>
      <w:r w:rsidRPr="006B27DA">
        <w:rPr>
          <w:b/>
          <w:i/>
          <w:szCs w:val="24"/>
        </w:rPr>
        <w:t>Оформление рисунков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 xml:space="preserve">На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Рисунки нумеруются арабскими цифрами, при этом нумерация сквозная, но допускается нумеровать и в пределах раздела (главы). В последнем случае, номер рисунка состоит из номера раздела и порядкового номера иллюстрации, разделенных точкой (например, Рисунок 1.1). </w:t>
      </w:r>
    </w:p>
    <w:p w:rsidR="00621244" w:rsidRDefault="00621244" w:rsidP="006B27DA">
      <w:pPr>
        <w:pStyle w:val="ad"/>
        <w:ind w:firstLine="709"/>
        <w:jc w:val="both"/>
      </w:pPr>
      <w:r w:rsidRPr="00621244">
        <w:lastRenderedPageBreak/>
        <w:t>Подпись к рисунку располагается под ним посередине строки. Слово «Рисунок» пишется полностью. В этом случае подпись должна выглядеть так: Рисунок 2 - Структура фирмы</w:t>
      </w:r>
      <w:r w:rsidR="006B27DA">
        <w:t>.</w:t>
      </w:r>
    </w:p>
    <w:p w:rsidR="006B27DA" w:rsidRPr="006B27DA" w:rsidRDefault="006B27DA" w:rsidP="006B27DA">
      <w:pPr>
        <w:pStyle w:val="ad"/>
        <w:ind w:firstLine="709"/>
        <w:jc w:val="both"/>
        <w:rPr>
          <w:b/>
          <w:i/>
        </w:rPr>
      </w:pPr>
      <w:r w:rsidRPr="006B27DA">
        <w:rPr>
          <w:b/>
          <w:i/>
        </w:rPr>
        <w:t>Оформление библиографии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Список литературы должен называться «БИБЛИОГРАФИЯ».</w:t>
      </w:r>
    </w:p>
    <w:p w:rsidR="00621244" w:rsidRPr="00621244" w:rsidRDefault="00621244" w:rsidP="006B27DA">
      <w:pPr>
        <w:pStyle w:val="ad"/>
        <w:ind w:firstLine="709"/>
        <w:jc w:val="both"/>
        <w:rPr>
          <w:szCs w:val="24"/>
        </w:rPr>
      </w:pPr>
      <w:r w:rsidRPr="00621244">
        <w:rPr>
          <w:color w:val="000000"/>
          <w:szCs w:val="24"/>
        </w:rPr>
        <w:t>Сведения об источниках должны включать: фамилию, инициалы автора, название источника, место издания, издательство, год издания, количество страниц.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>Фамилию автора указывают в именительном падеже. Наименование места издания необходимо приводить полностью в именительном падеже, допускается сокращенное название двух городов: Москва (М.), Санкт-Петербург (СПб).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>Для статей указываются фамилия и инициалы автора, название статьи, название журнала, год издания, номер журнала, номер страницы.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szCs w:val="24"/>
        </w:rPr>
        <w:t>Чаще всего используют алфавитное расположение источников или расположение по типам документов.</w:t>
      </w:r>
      <w:r w:rsidRPr="00621244">
        <w:rPr>
          <w:b/>
          <w:bCs/>
          <w:color w:val="000000"/>
          <w:szCs w:val="24"/>
        </w:rPr>
        <w:t xml:space="preserve"> </w:t>
      </w:r>
      <w:r w:rsidRPr="00621244">
        <w:rPr>
          <w:bCs/>
          <w:color w:val="000000"/>
          <w:szCs w:val="24"/>
        </w:rPr>
        <w:t>Алфавитное расположение</w:t>
      </w:r>
      <w:r w:rsidRPr="00621244">
        <w:rPr>
          <w:color w:val="000000"/>
          <w:szCs w:val="24"/>
        </w:rPr>
        <w:t xml:space="preserve"> источников означает, что выдерживается строгий алфавит заголовков библиографического описания (авторов или заглавий). </w:t>
      </w:r>
    </w:p>
    <w:p w:rsidR="00621244" w:rsidRPr="006B27DA" w:rsidRDefault="006B27DA" w:rsidP="006B27DA">
      <w:pPr>
        <w:pStyle w:val="ad"/>
        <w:ind w:firstLine="709"/>
        <w:jc w:val="both"/>
        <w:rPr>
          <w:color w:val="000000"/>
        </w:rPr>
      </w:pPr>
      <w:r w:rsidRPr="006B27DA">
        <w:t>Порядок расположения источников должен быть следующим</w:t>
      </w:r>
      <w:r w:rsidR="00621244" w:rsidRPr="006B27DA">
        <w:t>: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нормативные акты;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книги, учебники, учебные пособия;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печатная периодика (журналы, монографии);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>-  интернет-источники.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Нормативные акты располагаются в следующем порядке: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международные акты, ратифицированные Россией, причем сначала идут документы ООН;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Конституция России;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кодексы;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федеральные законы;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указы Президента России;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постановления Правительства России;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приказы, письма и пр. указания отдельных федеральных министерств и ведомств;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законы субъектов России;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распоряжения губернаторов;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распоряжения областных (республиканских) правительств;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- судебная практика (т.е. постановления Верховного и прочих судов России);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>- законодательные акты, утратившие силу.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</w:rPr>
      </w:pPr>
      <w:r w:rsidRPr="00621244">
        <w:t>Федеральные законы следует записывать в формате: Федеральный закон от [дата] № [номер] «[название]»// [официальный источник публикации, год, номер, статья]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Законы располагаются не по алфавиту, а по дате принятия (подписания Президентом России) - впереди более старые.</w:t>
      </w:r>
    </w:p>
    <w:p w:rsidR="00621244" w:rsidRPr="006B27DA" w:rsidRDefault="00621244" w:rsidP="006B27DA">
      <w:pPr>
        <w:pStyle w:val="ad"/>
        <w:ind w:firstLine="709"/>
        <w:jc w:val="both"/>
        <w:rPr>
          <w:i/>
          <w:color w:val="000000"/>
          <w:spacing w:val="-16"/>
          <w:szCs w:val="24"/>
        </w:rPr>
      </w:pPr>
      <w:r w:rsidRPr="006B27DA">
        <w:rPr>
          <w:i/>
          <w:color w:val="000000"/>
          <w:spacing w:val="2"/>
          <w:szCs w:val="24"/>
        </w:rPr>
        <w:t>Примеры оформления источников: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pacing w:val="3"/>
          <w:szCs w:val="24"/>
        </w:rPr>
      </w:pPr>
      <w:r w:rsidRPr="00621244">
        <w:rPr>
          <w:color w:val="000000"/>
          <w:spacing w:val="3"/>
          <w:szCs w:val="24"/>
        </w:rPr>
        <w:t xml:space="preserve"> Конституция Российской Федерации. — Москва: ИНФРА-М, 2022. — 70с. 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pacing w:val="3"/>
          <w:szCs w:val="24"/>
        </w:rPr>
      </w:pPr>
      <w:r w:rsidRPr="00621244">
        <w:rPr>
          <w:color w:val="000000"/>
          <w:spacing w:val="3"/>
          <w:szCs w:val="24"/>
        </w:rPr>
        <w:t>Резник С. Д. Менеджмент: учебное пособие / С.Д. Резник, И.А. Игошина; под общ. ред. д-ра экон. наук, проф. С.Д. Резника. — 4-е изд., перераб</w:t>
      </w:r>
      <w:proofErr w:type="gramStart"/>
      <w:r w:rsidRPr="00621244">
        <w:rPr>
          <w:color w:val="000000"/>
          <w:spacing w:val="3"/>
          <w:szCs w:val="24"/>
        </w:rPr>
        <w:t>.</w:t>
      </w:r>
      <w:proofErr w:type="gramEnd"/>
      <w:r w:rsidRPr="00621244">
        <w:rPr>
          <w:color w:val="000000"/>
          <w:spacing w:val="3"/>
          <w:szCs w:val="24"/>
        </w:rPr>
        <w:t xml:space="preserve"> и доп.— Москва: ИНФРА-М, 2022. — 367 с. — (Менеджмент в высшей школе).</w:t>
      </w:r>
    </w:p>
    <w:p w:rsidR="00621244" w:rsidRPr="00621244" w:rsidRDefault="00621244" w:rsidP="006B27DA">
      <w:pPr>
        <w:pStyle w:val="ad"/>
        <w:ind w:firstLine="709"/>
        <w:jc w:val="both"/>
        <w:rPr>
          <w:color w:val="000000"/>
          <w:szCs w:val="24"/>
        </w:rPr>
      </w:pPr>
      <w:r w:rsidRPr="00621244">
        <w:rPr>
          <w:color w:val="000000"/>
          <w:szCs w:val="24"/>
        </w:rPr>
        <w:t xml:space="preserve">Егорова П.Д., </w:t>
      </w:r>
      <w:proofErr w:type="spellStart"/>
      <w:r w:rsidRPr="00621244">
        <w:rPr>
          <w:color w:val="000000"/>
          <w:szCs w:val="24"/>
        </w:rPr>
        <w:t>Минтусов</w:t>
      </w:r>
      <w:proofErr w:type="spellEnd"/>
      <w:r w:rsidRPr="00621244">
        <w:rPr>
          <w:color w:val="000000"/>
          <w:szCs w:val="24"/>
        </w:rPr>
        <w:t xml:space="preserve"> И.Л. Портрет делового человека// Проблемы теории и практики управления. — 2021. — № 6. — С. 3—17.</w:t>
      </w:r>
    </w:p>
    <w:p w:rsidR="00621244" w:rsidRDefault="00621244" w:rsidP="006B27DA">
      <w:pPr>
        <w:pStyle w:val="ad"/>
        <w:ind w:firstLine="709"/>
        <w:jc w:val="both"/>
        <w:rPr>
          <w:szCs w:val="24"/>
          <w:shd w:val="clear" w:color="auto" w:fill="FFFFFF"/>
        </w:rPr>
      </w:pPr>
      <w:r w:rsidRPr="00621244">
        <w:rPr>
          <w:szCs w:val="24"/>
          <w:shd w:val="clear" w:color="auto" w:fill="FFFFFF"/>
        </w:rPr>
        <w:t xml:space="preserve">Иванова Ю. Н. Тиражирование технологий в корпорациях </w:t>
      </w:r>
      <w:r w:rsidRPr="00621244">
        <w:rPr>
          <w:color w:val="000000"/>
          <w:spacing w:val="3"/>
          <w:szCs w:val="24"/>
        </w:rPr>
        <w:t>—</w:t>
      </w:r>
      <w:r w:rsidRPr="00621244">
        <w:rPr>
          <w:szCs w:val="24"/>
          <w:shd w:val="clear" w:color="auto" w:fill="FFFFFF"/>
        </w:rPr>
        <w:t xml:space="preserve"> Текст: электронный // Znanium.com. - 2019. - №1-12. </w:t>
      </w:r>
    </w:p>
    <w:p w:rsidR="006B27DA" w:rsidRPr="00621244" w:rsidRDefault="006B27DA" w:rsidP="006B27DA">
      <w:pPr>
        <w:pStyle w:val="ad"/>
        <w:ind w:firstLine="709"/>
        <w:jc w:val="both"/>
        <w:rPr>
          <w:szCs w:val="24"/>
        </w:rPr>
      </w:pPr>
    </w:p>
    <w:p w:rsidR="00621244" w:rsidRPr="006B27DA" w:rsidRDefault="006B27DA" w:rsidP="006B27DA">
      <w:pPr>
        <w:pStyle w:val="3"/>
        <w:rPr>
          <w:i/>
          <w:szCs w:val="24"/>
          <w:lang w:val="ru-RU"/>
        </w:rPr>
      </w:pPr>
      <w:r w:rsidRPr="006B27DA">
        <w:rPr>
          <w:i/>
          <w:szCs w:val="24"/>
          <w:lang w:val="ru-RU"/>
        </w:rPr>
        <w:t>Оформление приложений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 xml:space="preserve">В приложения помещаются материалы, носящие вспомогательный характер (например, бухгалтерская отчетность, положения об оплате труда и премировании, штатное расписание).  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t>Приложения оформляют как продолжение данного документа на последующих его листах после списка использованных источников.</w:t>
      </w:r>
    </w:p>
    <w:p w:rsidR="00621244" w:rsidRPr="00621244" w:rsidRDefault="00621244" w:rsidP="006B27DA">
      <w:pPr>
        <w:pStyle w:val="ad"/>
        <w:ind w:firstLine="709"/>
        <w:jc w:val="both"/>
      </w:pPr>
      <w:r w:rsidRPr="00621244">
        <w:lastRenderedPageBreak/>
        <w:t xml:space="preserve">Приложения обозначают заглавными буквами русского алфавита, начиная с А, за исключением букв Ё, 3, Й, </w:t>
      </w:r>
      <w:proofErr w:type="gramStart"/>
      <w:r w:rsidRPr="00621244">
        <w:t>О</w:t>
      </w:r>
      <w:proofErr w:type="gramEnd"/>
      <w:r w:rsidRPr="00621244">
        <w:t xml:space="preserve">, Ч, Ь, Ы, Ъ (ПРИЛОЖЕНИЕ А, ПРИЛОЖЕНИЕ Б, ПРИЛОЖЕНИЕ В и т.д.). Допускается обозначение приложений буквами латинского алфавита, за исключением букв I и O. </w:t>
      </w:r>
      <w:r w:rsidR="006B27DA">
        <w:t xml:space="preserve"> </w:t>
      </w:r>
      <w:r w:rsidRPr="00621244">
        <w:t>Само слово «ПРИЛОЖЕНИЕ» пишется прописными буквами.</w:t>
      </w:r>
    </w:p>
    <w:p w:rsidR="00621244" w:rsidRDefault="00621244" w:rsidP="00675A45">
      <w:pPr>
        <w:pStyle w:val="Default"/>
        <w:ind w:firstLine="709"/>
        <w:jc w:val="center"/>
        <w:rPr>
          <w:b/>
        </w:rPr>
      </w:pPr>
    </w:p>
    <w:p w:rsidR="00675A45" w:rsidRPr="00427389" w:rsidRDefault="00675A45" w:rsidP="00675A45">
      <w:pPr>
        <w:pStyle w:val="Default"/>
        <w:ind w:firstLine="709"/>
        <w:jc w:val="center"/>
        <w:rPr>
          <w:b/>
        </w:rPr>
      </w:pPr>
      <w:r w:rsidRPr="00427389">
        <w:rPr>
          <w:b/>
        </w:rPr>
        <w:t>Критерии оценки курсовой работы</w:t>
      </w:r>
    </w:p>
    <w:p w:rsidR="00675A45" w:rsidRPr="00427389" w:rsidRDefault="00675A45" w:rsidP="00675A45">
      <w:pPr>
        <w:pStyle w:val="Default"/>
        <w:ind w:firstLine="709"/>
        <w:jc w:val="center"/>
        <w:rPr>
          <w:b/>
        </w:rPr>
      </w:pP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 xml:space="preserve">При оценке курсовой работы учитываются: 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 xml:space="preserve">- степень соответствия работы требованиям, изложенным в методических рекомендациях по написанию курсовой работы; 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>- глубина стратегического анализа деятельности предприятия, выбранного в качестве объекта исследования;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>- степень соответствия разработанного стратегического плана деятельности предприятия результатам, полученным в ходе выполнения стратегического анализа внешней и внутренней сре</w:t>
      </w:r>
      <w:r w:rsidR="00FC3CD1" w:rsidRPr="00427389">
        <w:t>ды предпр</w:t>
      </w:r>
      <w:r w:rsidRPr="00427389">
        <w:t>и</w:t>
      </w:r>
      <w:r w:rsidR="00FC3CD1" w:rsidRPr="00427389">
        <w:t>я</w:t>
      </w:r>
      <w:r w:rsidRPr="00427389">
        <w:t>тия;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>- возможность практического использования разработанных стратегических рекомендаций, степень их обоснованности;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>- степень соответствия выводов и рекомендаций результатам исследования;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 xml:space="preserve">- качество оформления курсовой работы; 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 xml:space="preserve">- выполнение курсовой работы в установленные сроки; </w:t>
      </w:r>
    </w:p>
    <w:p w:rsidR="00675A45" w:rsidRPr="00427389" w:rsidRDefault="00675A45" w:rsidP="00675A45">
      <w:pPr>
        <w:pStyle w:val="Default"/>
        <w:ind w:firstLine="709"/>
        <w:jc w:val="both"/>
      </w:pPr>
      <w:r w:rsidRPr="00427389">
        <w:t xml:space="preserve">- содержание и качество ответов на вопросы, поставленные научным руководителем в ходе защиты курсовой работы. </w:t>
      </w:r>
    </w:p>
    <w:p w:rsidR="00675A45" w:rsidRPr="00427389" w:rsidRDefault="00675A45" w:rsidP="00675A45">
      <w:pPr>
        <w:pStyle w:val="Default"/>
        <w:ind w:firstLine="709"/>
        <w:jc w:val="both"/>
      </w:pPr>
    </w:p>
    <w:p w:rsidR="00675A45" w:rsidRPr="00427389" w:rsidRDefault="00675A45" w:rsidP="00675A45">
      <w:pPr>
        <w:pStyle w:val="Default"/>
        <w:ind w:left="426" w:firstLine="709"/>
        <w:jc w:val="both"/>
      </w:pPr>
      <w:r w:rsidRPr="00427389">
        <w:t>Обоснование оценки: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01"/>
        <w:gridCol w:w="992"/>
        <w:gridCol w:w="6563"/>
      </w:tblGrid>
      <w:tr w:rsidR="00675A45" w:rsidRPr="00427389" w:rsidTr="004B1C02">
        <w:tc>
          <w:tcPr>
            <w:tcW w:w="294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Критерий</w:t>
            </w: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Оценка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Обоснование оценки</w:t>
            </w:r>
          </w:p>
        </w:tc>
      </w:tr>
      <w:tr w:rsidR="00675A45" w:rsidRPr="00427389" w:rsidTr="004B1C02">
        <w:tc>
          <w:tcPr>
            <w:tcW w:w="2943" w:type="dxa"/>
            <w:vMerge w:val="restart"/>
          </w:tcPr>
          <w:p w:rsidR="00675A45" w:rsidRPr="00427389" w:rsidRDefault="00675A45" w:rsidP="00675A45">
            <w:pPr>
              <w:pStyle w:val="Default"/>
            </w:pPr>
            <w:r w:rsidRPr="00427389">
              <w:t>1. Владение навыками стратегического анализа</w:t>
            </w: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«3»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Знание инструментов стратегического анализа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«4»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Знание инструментов стратегического анализа; умение сделать выводы на основании результатов, полученных в ходе стратегического анализа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«5»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Знание инструментов стратегического анализа; умение сделать выводы на основании результатов стратегического анализа; понимание и объяснение взаимосвязи результатов, полученных в ходе использования различных инструментов стратегического анализа.</w:t>
            </w:r>
          </w:p>
        </w:tc>
      </w:tr>
      <w:tr w:rsidR="00675A45" w:rsidRPr="00427389" w:rsidTr="004B1C02">
        <w:tc>
          <w:tcPr>
            <w:tcW w:w="2943" w:type="dxa"/>
            <w:vMerge w:val="restart"/>
          </w:tcPr>
          <w:p w:rsidR="00675A45" w:rsidRPr="00427389" w:rsidRDefault="00675A45" w:rsidP="00675A45">
            <w:pPr>
              <w:pStyle w:val="Default"/>
            </w:pPr>
            <w:r w:rsidRPr="00427389">
              <w:t>2. Следование логике изложения в соответствии с целями и задачами исследования</w:t>
            </w: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«3»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Следование логике изложения в пределах одного параграфа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«4»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Следование логике изложения в пределах одной главы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«5»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Следование логике изложения по содержанию (от введения до заключения)</w:t>
            </w:r>
          </w:p>
        </w:tc>
      </w:tr>
      <w:tr w:rsidR="00675A45" w:rsidRPr="00427389" w:rsidTr="004B1C02">
        <w:tc>
          <w:tcPr>
            <w:tcW w:w="2943" w:type="dxa"/>
            <w:vMerge w:val="restart"/>
          </w:tcPr>
          <w:p w:rsidR="00675A45" w:rsidRPr="00427389" w:rsidRDefault="00675A45" w:rsidP="00675A45">
            <w:pPr>
              <w:pStyle w:val="Default"/>
            </w:pPr>
            <w:r w:rsidRPr="00427389">
              <w:t>3. Умение выявить внутренние проблемы деятельности предприятия, а также факторы внешней среды, негативно влияющие на его стратегическое положение.</w:t>
            </w: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«3»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Набор типовых проблем, определяемых спецификой деятельности предприятия и соответствующих этапу экономического развития на макроуровне.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«4»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Умение выявить проблемы анализируемого предприятия на основе последовательного стратегического анализа его внутренней и внешней среды.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«5»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Умение отразить взаимосвязь выявленных посредством стратегического анализа проблем внутренней среды организации с факторами внешней среды, оказывающими негативное влияние на результаты деятельности предприятия.</w:t>
            </w:r>
          </w:p>
        </w:tc>
      </w:tr>
      <w:tr w:rsidR="00675A45" w:rsidRPr="00427389" w:rsidTr="004B1C02">
        <w:tc>
          <w:tcPr>
            <w:tcW w:w="2943" w:type="dxa"/>
            <w:vMerge w:val="restart"/>
          </w:tcPr>
          <w:p w:rsidR="00675A45" w:rsidRPr="00427389" w:rsidRDefault="00675A45" w:rsidP="00675A45">
            <w:pPr>
              <w:pStyle w:val="Default"/>
            </w:pPr>
            <w:r w:rsidRPr="00427389">
              <w:t xml:space="preserve">4. Адекватность разработанного стратегического плана по </w:t>
            </w:r>
            <w:r w:rsidRPr="00427389">
              <w:lastRenderedPageBreak/>
              <w:t>ликвидации выявленных на предприятии проблем результатам стратегического анализа деятельности предприятия.</w:t>
            </w: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lastRenderedPageBreak/>
              <w:t>«3»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Перечисление предложений по улучшению стратегического положения предприятия на основе знания теоретических основ выбранной стратегии развития.</w:t>
            </w: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«4»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Соответствие предложений по улучшению стратегического положения организации результатам стратегического анализа внешней и внутренней среды, а также теоретическим аспектам выбранной стратегии развития.</w:t>
            </w:r>
          </w:p>
          <w:p w:rsidR="00675A45" w:rsidRPr="00427389" w:rsidRDefault="00675A45" w:rsidP="00675A45">
            <w:pPr>
              <w:pStyle w:val="Default"/>
            </w:pPr>
          </w:p>
        </w:tc>
      </w:tr>
      <w:tr w:rsidR="00675A45" w:rsidRPr="00427389" w:rsidTr="004B1C02">
        <w:tc>
          <w:tcPr>
            <w:tcW w:w="2943" w:type="dxa"/>
            <w:vMerge/>
          </w:tcPr>
          <w:p w:rsidR="00675A45" w:rsidRPr="00427389" w:rsidRDefault="00675A45" w:rsidP="00675A45">
            <w:pPr>
              <w:pStyle w:val="Default"/>
            </w:pPr>
          </w:p>
        </w:tc>
        <w:tc>
          <w:tcPr>
            <w:tcW w:w="993" w:type="dxa"/>
          </w:tcPr>
          <w:p w:rsidR="00675A45" w:rsidRPr="00427389" w:rsidRDefault="00675A45" w:rsidP="00675A45">
            <w:pPr>
              <w:pStyle w:val="Default"/>
            </w:pPr>
            <w:r w:rsidRPr="00427389">
              <w:t>«5»</w:t>
            </w:r>
          </w:p>
        </w:tc>
        <w:tc>
          <w:tcPr>
            <w:tcW w:w="6746" w:type="dxa"/>
          </w:tcPr>
          <w:p w:rsidR="00675A45" w:rsidRPr="00427389" w:rsidRDefault="00675A45" w:rsidP="00675A45">
            <w:pPr>
              <w:pStyle w:val="Default"/>
            </w:pPr>
            <w:r w:rsidRPr="00427389">
              <w:t>Разработка предложений по улучшению стратегического положения организации  по функциональным направлениям деятельности; соответствие разработанного стратегического плана  результатам стратегического анализа внешней и внутренней среды, а так же теоретическим аспектам выбранной стратегии развития.</w:t>
            </w:r>
          </w:p>
        </w:tc>
      </w:tr>
    </w:tbl>
    <w:p w:rsidR="00675A45" w:rsidRPr="00427389" w:rsidRDefault="00675A45" w:rsidP="00675A45">
      <w:pPr>
        <w:pStyle w:val="Default"/>
        <w:jc w:val="both"/>
      </w:pPr>
    </w:p>
    <w:p w:rsidR="004B1C02" w:rsidRDefault="004B1C02">
      <w:pPr>
        <w:rPr>
          <w:szCs w:val="24"/>
        </w:rPr>
      </w:pPr>
      <w:r>
        <w:rPr>
          <w:szCs w:val="24"/>
        </w:rPr>
        <w:t>Рекомендуемая литература:</w:t>
      </w:r>
    </w:p>
    <w:p w:rsidR="00625FF9" w:rsidRDefault="00625FF9" w:rsidP="00625FF9">
      <w:pPr>
        <w:pStyle w:val="a3"/>
        <w:numPr>
          <w:ilvl w:val="0"/>
          <w:numId w:val="37"/>
        </w:numPr>
      </w:pPr>
      <w:r w:rsidRPr="00625FF9">
        <w:rPr>
          <w:i/>
          <w:iCs/>
        </w:rPr>
        <w:t xml:space="preserve">Зуб, А. Т. </w:t>
      </w:r>
      <w:r>
        <w:t xml:space="preserve">Стратегический </w:t>
      </w:r>
      <w:proofErr w:type="gramStart"/>
      <w:r>
        <w:t>менеджмент :</w:t>
      </w:r>
      <w:proofErr w:type="gramEnd"/>
      <w:r>
        <w:t xml:space="preserve"> учебник и практикум для академического бакалавриата / А. Т. Зуб. — 4-е изд., перераб. и доп. — </w:t>
      </w:r>
      <w:proofErr w:type="gramStart"/>
      <w:r>
        <w:t>Москва :</w:t>
      </w:r>
      <w:proofErr w:type="gramEnd"/>
      <w:r>
        <w:t xml:space="preserve"> Издательство Юрайт, 2019. — 375 с. — (Бакалавр. Академический курс). — ISBN 978-5-534-03013-6. — URL : </w:t>
      </w:r>
      <w:hyperlink r:id="rId9" w:history="1">
        <w:r>
          <w:rPr>
            <w:rStyle w:val="Link"/>
          </w:rPr>
          <w:t>https://urait.ru/book/strategicheskiy-menedzhment-432044</w:t>
        </w:r>
      </w:hyperlink>
    </w:p>
    <w:p w:rsidR="00625FF9" w:rsidRDefault="00625FF9" w:rsidP="00625FF9">
      <w:pPr>
        <w:pStyle w:val="a3"/>
        <w:numPr>
          <w:ilvl w:val="0"/>
          <w:numId w:val="37"/>
        </w:numPr>
      </w:pPr>
      <w:r w:rsidRPr="00625FF9">
        <w:rPr>
          <w:i/>
          <w:iCs/>
        </w:rPr>
        <w:t xml:space="preserve">Литвак, Б. Г. </w:t>
      </w:r>
      <w:r>
        <w:t xml:space="preserve">Стратегический </w:t>
      </w:r>
      <w:proofErr w:type="gramStart"/>
      <w:r>
        <w:t>менеджмент :</w:t>
      </w:r>
      <w:proofErr w:type="gramEnd"/>
      <w:r>
        <w:t xml:space="preserve"> учебник для бакалавров / Б. Г. Литвак. — </w:t>
      </w:r>
      <w:proofErr w:type="gramStart"/>
      <w:r>
        <w:t>Москва :</w:t>
      </w:r>
      <w:proofErr w:type="gramEnd"/>
      <w:r>
        <w:t xml:space="preserve"> Издательство Юрайт, 2019. — 507 с. — (Бакалавр. Академический курс). — ISBN 978-5-9916-2929-4. — URL : </w:t>
      </w:r>
      <w:hyperlink r:id="rId10" w:history="1">
        <w:r>
          <w:rPr>
            <w:rStyle w:val="Link"/>
          </w:rPr>
          <w:t>https://urait.ru/book/strategicheskiy-menedzhment-425854</w:t>
        </w:r>
      </w:hyperlink>
    </w:p>
    <w:p w:rsidR="00625FF9" w:rsidRDefault="00625FF9" w:rsidP="00625FF9">
      <w:pPr>
        <w:pStyle w:val="a3"/>
        <w:numPr>
          <w:ilvl w:val="0"/>
          <w:numId w:val="37"/>
        </w:numPr>
      </w:pPr>
      <w:proofErr w:type="spellStart"/>
      <w:r w:rsidRPr="00625FF9">
        <w:rPr>
          <w:i/>
          <w:iCs/>
        </w:rPr>
        <w:t>Малюк</w:t>
      </w:r>
      <w:proofErr w:type="spellEnd"/>
      <w:r w:rsidRPr="00625FF9">
        <w:rPr>
          <w:i/>
          <w:iCs/>
        </w:rPr>
        <w:t xml:space="preserve">, В. И. </w:t>
      </w:r>
      <w:r>
        <w:t xml:space="preserve">Стратегический менеджмент. Организация стратегического </w:t>
      </w:r>
      <w:proofErr w:type="gramStart"/>
      <w:r>
        <w:t>развития :</w:t>
      </w:r>
      <w:proofErr w:type="gramEnd"/>
      <w:r>
        <w:t xml:space="preserve"> учебник и практикум для бакалавриата и магистратуры / В. И. </w:t>
      </w:r>
      <w:proofErr w:type="spellStart"/>
      <w:r>
        <w:t>Малюк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Издательство Юрайт, 2019. — 361 с. — (Бакалавр и магистр. Модуль). — ISBN 978-5-534-03338-0. — URL : </w:t>
      </w:r>
      <w:hyperlink r:id="rId11" w:history="1">
        <w:r>
          <w:rPr>
            <w:rStyle w:val="Link"/>
          </w:rPr>
          <w:t>https://urait.ru/book/strategicheskiy-menedzhment-organizaciya-strategicheskogo-razvitiya-433251</w:t>
        </w:r>
      </w:hyperlink>
    </w:p>
    <w:p w:rsidR="00625FF9" w:rsidRDefault="00625FF9" w:rsidP="00625FF9">
      <w:pPr>
        <w:pStyle w:val="a3"/>
        <w:numPr>
          <w:ilvl w:val="0"/>
          <w:numId w:val="37"/>
        </w:numPr>
      </w:pPr>
      <w:proofErr w:type="spellStart"/>
      <w:r w:rsidRPr="00625FF9">
        <w:rPr>
          <w:i/>
          <w:iCs/>
        </w:rPr>
        <w:t>Тебекин</w:t>
      </w:r>
      <w:proofErr w:type="spellEnd"/>
      <w:r w:rsidRPr="00625FF9">
        <w:rPr>
          <w:i/>
          <w:iCs/>
        </w:rPr>
        <w:t xml:space="preserve">, А. В. </w:t>
      </w:r>
      <w:r>
        <w:t xml:space="preserve">Стратегический </w:t>
      </w:r>
      <w:proofErr w:type="gramStart"/>
      <w:r>
        <w:t>менеджмент :</w:t>
      </w:r>
      <w:proofErr w:type="gramEnd"/>
      <w:r>
        <w:t xml:space="preserve"> учебник для прикладного бакалавриата / А. В. </w:t>
      </w:r>
      <w:proofErr w:type="spellStart"/>
      <w:r>
        <w:t>Тебекин</w:t>
      </w:r>
      <w:proofErr w:type="spellEnd"/>
      <w:r>
        <w:t xml:space="preserve">. — 2-е изд., перераб. и доп. — </w:t>
      </w:r>
      <w:proofErr w:type="gramStart"/>
      <w:r>
        <w:t>Москва :</w:t>
      </w:r>
      <w:proofErr w:type="gramEnd"/>
      <w:r>
        <w:t xml:space="preserve"> Издательство Юрайт, 2019. — 333 с. — (Бакалавр. Прикладной курс). — ISBN 978-5-9916-5133-2. — URL : </w:t>
      </w:r>
      <w:hyperlink r:id="rId12" w:history="1">
        <w:r>
          <w:rPr>
            <w:rStyle w:val="Link"/>
          </w:rPr>
          <w:t>https://urait.ru/book/strategicheskiy-menedzhment-444145</w:t>
        </w:r>
      </w:hyperlink>
    </w:p>
    <w:p w:rsidR="00625FF9" w:rsidRDefault="00625FF9" w:rsidP="00625FF9">
      <w:pPr>
        <w:pStyle w:val="a3"/>
        <w:numPr>
          <w:ilvl w:val="0"/>
          <w:numId w:val="37"/>
        </w:numPr>
      </w:pPr>
      <w:r w:rsidRPr="00625FF9">
        <w:rPr>
          <w:i/>
          <w:iCs/>
        </w:rPr>
        <w:t xml:space="preserve">Шифрин, М. Б. </w:t>
      </w:r>
      <w:r>
        <w:t xml:space="preserve">Стратегический </w:t>
      </w:r>
      <w:proofErr w:type="gramStart"/>
      <w:r>
        <w:t>менеджмент :</w:t>
      </w:r>
      <w:proofErr w:type="gramEnd"/>
      <w:r>
        <w:t xml:space="preserve"> учебник для академического бакалавриата / М. Б. Шифрин. — 3-е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Юрайт, 2019. — 321 с. — (Университеты России). — ISBN 978-5-534-03440-0. — URL : </w:t>
      </w:r>
      <w:hyperlink r:id="rId13" w:history="1">
        <w:r>
          <w:rPr>
            <w:rStyle w:val="Link"/>
          </w:rPr>
          <w:t>https://urait.ru/book/strategicheskiy-menedzhment-438372</w:t>
        </w:r>
      </w:hyperlink>
    </w:p>
    <w:p w:rsidR="00625FF9" w:rsidRDefault="00625FF9">
      <w:pPr>
        <w:rPr>
          <w:szCs w:val="24"/>
        </w:rPr>
      </w:pPr>
    </w:p>
    <w:p w:rsidR="00981F02" w:rsidRDefault="00981F02">
      <w:pPr>
        <w:rPr>
          <w:szCs w:val="24"/>
        </w:rPr>
      </w:pPr>
    </w:p>
    <w:p w:rsidR="00981F02" w:rsidRDefault="00981F02">
      <w:pPr>
        <w:rPr>
          <w:szCs w:val="24"/>
        </w:rPr>
      </w:pPr>
    </w:p>
    <w:p w:rsidR="00981F02" w:rsidRDefault="00981F02">
      <w:pPr>
        <w:rPr>
          <w:szCs w:val="24"/>
        </w:rPr>
      </w:pPr>
    </w:p>
    <w:p w:rsidR="00981F02" w:rsidRDefault="00981F02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6B6EC9" w:rsidRDefault="006B6EC9">
      <w:pPr>
        <w:rPr>
          <w:szCs w:val="24"/>
        </w:rPr>
      </w:pPr>
    </w:p>
    <w:p w:rsidR="00981F02" w:rsidRDefault="00981F02" w:rsidP="00981F02">
      <w:pPr>
        <w:jc w:val="right"/>
        <w:rPr>
          <w:szCs w:val="24"/>
        </w:rPr>
      </w:pPr>
      <w:r>
        <w:rPr>
          <w:szCs w:val="24"/>
        </w:rPr>
        <w:t>ПРИЛОЖЕНИЕ А</w:t>
      </w:r>
    </w:p>
    <w:p w:rsidR="00981F02" w:rsidRDefault="00981F02" w:rsidP="0045770A">
      <w:pPr>
        <w:jc w:val="center"/>
        <w:rPr>
          <w:b/>
        </w:rPr>
      </w:pPr>
      <w:r>
        <w:rPr>
          <w:b/>
        </w:rPr>
        <w:t>МИНИСТЕРСТВО НАУКИ И ВЫСШЕГО ОБРАЗОВАНИЯ РОССИЙСКОЙ ФЕДЕРАЦИИ</w:t>
      </w:r>
    </w:p>
    <w:p w:rsidR="00981F02" w:rsidRDefault="00981F02" w:rsidP="0045770A">
      <w:pPr>
        <w:jc w:val="center"/>
        <w:rPr>
          <w:b/>
        </w:rPr>
      </w:pPr>
      <w:r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981F02" w:rsidRDefault="00981F02" w:rsidP="0045770A">
      <w:pPr>
        <w:ind w:firstLine="142"/>
        <w:jc w:val="center"/>
        <w:rPr>
          <w:b/>
          <w:szCs w:val="24"/>
        </w:rPr>
      </w:pPr>
      <w:r>
        <w:rPr>
          <w:b/>
        </w:rPr>
        <w:t>«Национальный исследовательский Нижегородский государственный университет</w:t>
      </w:r>
    </w:p>
    <w:p w:rsidR="00981F02" w:rsidRDefault="00981F02" w:rsidP="0045770A">
      <w:pPr>
        <w:jc w:val="center"/>
        <w:rPr>
          <w:b/>
          <w:sz w:val="22"/>
          <w:szCs w:val="22"/>
        </w:rPr>
      </w:pPr>
      <w:r>
        <w:rPr>
          <w:b/>
        </w:rPr>
        <w:t>им. Н.И. Лобачевского»</w:t>
      </w:r>
    </w:p>
    <w:p w:rsidR="00981F02" w:rsidRDefault="00981F02" w:rsidP="00981F02">
      <w:pPr>
        <w:pStyle w:val="af1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981F02" w:rsidRDefault="00981F02" w:rsidP="00981F02">
      <w:pPr>
        <w:pStyle w:val="af1"/>
        <w:spacing w:line="288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Институт экономики и предпринимательства</w:t>
      </w:r>
    </w:p>
    <w:p w:rsidR="00981F02" w:rsidRDefault="00981F02" w:rsidP="00981F02">
      <w:pPr>
        <w:pStyle w:val="af1"/>
        <w:spacing w:line="288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981F02" w:rsidRDefault="00981F02" w:rsidP="00981F02">
      <w:pPr>
        <w:pStyle w:val="af1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>Кафедра менеджмента и государственного управления</w:t>
      </w:r>
    </w:p>
    <w:p w:rsidR="00981F02" w:rsidRDefault="00981F02" w:rsidP="00981F02">
      <w:pPr>
        <w:jc w:val="center"/>
        <w:rPr>
          <w:szCs w:val="24"/>
        </w:rPr>
      </w:pPr>
    </w:p>
    <w:p w:rsidR="00981F02" w:rsidRDefault="00981F02" w:rsidP="00981F02">
      <w:pPr>
        <w:jc w:val="center"/>
        <w:rPr>
          <w:sz w:val="22"/>
          <w:szCs w:val="22"/>
        </w:rPr>
      </w:pPr>
    </w:p>
    <w:p w:rsidR="00981F02" w:rsidRDefault="00981F02" w:rsidP="00981F02">
      <w:pPr>
        <w:jc w:val="center"/>
      </w:pPr>
    </w:p>
    <w:p w:rsidR="00981F02" w:rsidRDefault="00981F02" w:rsidP="00981F02">
      <w:pPr>
        <w:jc w:val="center"/>
      </w:pPr>
    </w:p>
    <w:p w:rsidR="00981F02" w:rsidRDefault="00981F02" w:rsidP="00981F02">
      <w:pPr>
        <w:jc w:val="center"/>
        <w:rPr>
          <w:sz w:val="28"/>
          <w:szCs w:val="28"/>
        </w:rPr>
      </w:pPr>
      <w:r w:rsidRPr="00981F02">
        <w:rPr>
          <w:b/>
          <w:sz w:val="28"/>
          <w:szCs w:val="28"/>
        </w:rPr>
        <w:t>Курсовая работа по дисциплине</w:t>
      </w:r>
      <w:r>
        <w:rPr>
          <w:sz w:val="28"/>
          <w:szCs w:val="28"/>
        </w:rPr>
        <w:t>:</w:t>
      </w:r>
    </w:p>
    <w:p w:rsidR="00981F02" w:rsidRDefault="00981F02" w:rsidP="00981F0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«Стратегический менеджмент»</w:t>
      </w:r>
    </w:p>
    <w:p w:rsidR="00981F02" w:rsidRDefault="00981F02" w:rsidP="00981F02">
      <w:pPr>
        <w:jc w:val="center"/>
        <w:rPr>
          <w:sz w:val="28"/>
          <w:szCs w:val="28"/>
        </w:rPr>
      </w:pPr>
    </w:p>
    <w:p w:rsidR="00981F02" w:rsidRDefault="00981F02" w:rsidP="00981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«Разработка стратегического плана предприятия </w:t>
      </w:r>
    </w:p>
    <w:p w:rsidR="00981F02" w:rsidRDefault="00981F02" w:rsidP="00981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 примере ООО «Кока – Кола </w:t>
      </w:r>
      <w:proofErr w:type="spellStart"/>
      <w:r>
        <w:rPr>
          <w:sz w:val="28"/>
          <w:szCs w:val="28"/>
        </w:rPr>
        <w:t>ЭйчБиСи</w:t>
      </w:r>
      <w:proofErr w:type="spellEnd"/>
      <w:r>
        <w:rPr>
          <w:sz w:val="28"/>
          <w:szCs w:val="28"/>
        </w:rPr>
        <w:t xml:space="preserve"> Евразия)»</w:t>
      </w:r>
    </w:p>
    <w:p w:rsidR="00981F02" w:rsidRDefault="00981F02" w:rsidP="00981F02">
      <w:pPr>
        <w:rPr>
          <w:sz w:val="22"/>
          <w:szCs w:val="22"/>
        </w:rPr>
      </w:pPr>
    </w:p>
    <w:p w:rsidR="00981F02" w:rsidRDefault="00981F02" w:rsidP="00981F02">
      <w:pPr>
        <w:jc w:val="center"/>
      </w:pPr>
    </w:p>
    <w:p w:rsidR="00981F02" w:rsidRDefault="00981F02" w:rsidP="00981F02">
      <w:pPr>
        <w:ind w:right="843"/>
        <w:jc w:val="right"/>
      </w:pPr>
    </w:p>
    <w:p w:rsidR="00981F02" w:rsidRDefault="00981F02" w:rsidP="00981F02">
      <w:pPr>
        <w:ind w:right="843"/>
        <w:jc w:val="right"/>
      </w:pPr>
    </w:p>
    <w:p w:rsidR="00981F02" w:rsidRDefault="00981F02" w:rsidP="00981F02">
      <w:pPr>
        <w:ind w:right="843"/>
        <w:jc w:val="right"/>
      </w:pPr>
    </w:p>
    <w:p w:rsidR="00981F02" w:rsidRDefault="00981F02" w:rsidP="00981F02">
      <w:pPr>
        <w:tabs>
          <w:tab w:val="left" w:pos="3060"/>
          <w:tab w:val="left" w:pos="6660"/>
        </w:tabs>
        <w:ind w:right="843" w:firstLine="5245"/>
        <w:jc w:val="right"/>
      </w:pPr>
      <w:r>
        <w:t>Работу выполнила:</w:t>
      </w:r>
    </w:p>
    <w:p w:rsidR="00981F02" w:rsidRDefault="00981F02" w:rsidP="00981F02">
      <w:pPr>
        <w:tabs>
          <w:tab w:val="left" w:pos="3060"/>
          <w:tab w:val="left" w:pos="6660"/>
        </w:tabs>
        <w:ind w:right="843" w:firstLine="5245"/>
        <w:jc w:val="right"/>
      </w:pPr>
      <w:r>
        <w:t>Студент направления подготовки</w:t>
      </w:r>
    </w:p>
    <w:p w:rsidR="00981F02" w:rsidRDefault="00981F02" w:rsidP="00981F02">
      <w:pPr>
        <w:tabs>
          <w:tab w:val="left" w:pos="3060"/>
          <w:tab w:val="left" w:pos="6660"/>
        </w:tabs>
        <w:ind w:right="843" w:firstLine="5245"/>
        <w:jc w:val="right"/>
      </w:pPr>
      <w:r>
        <w:t>38.03.02 «Менеджмент»</w:t>
      </w:r>
    </w:p>
    <w:p w:rsidR="00981F02" w:rsidRDefault="00981F02" w:rsidP="00981F02">
      <w:pPr>
        <w:ind w:right="843" w:firstLine="5245"/>
        <w:jc w:val="right"/>
      </w:pPr>
      <w:r>
        <w:t>Группы 35193-М-1к</w:t>
      </w:r>
    </w:p>
    <w:p w:rsidR="00981F02" w:rsidRDefault="00981F02" w:rsidP="00981F02">
      <w:pPr>
        <w:ind w:right="843" w:firstLine="5245"/>
        <w:jc w:val="right"/>
      </w:pPr>
      <w:r>
        <w:t>заочной формы обучения</w:t>
      </w:r>
    </w:p>
    <w:p w:rsidR="00981F02" w:rsidRDefault="00981F02" w:rsidP="00981F02">
      <w:pPr>
        <w:ind w:right="843" w:firstLine="5245"/>
        <w:jc w:val="right"/>
      </w:pPr>
      <w:r>
        <w:t>Иванова М.В.</w:t>
      </w:r>
    </w:p>
    <w:p w:rsidR="00981F02" w:rsidRDefault="00981F02" w:rsidP="00981F02">
      <w:pPr>
        <w:ind w:right="843"/>
        <w:jc w:val="right"/>
      </w:pPr>
      <w:r>
        <w:t xml:space="preserve">                                                                                                            _________________________</w:t>
      </w:r>
    </w:p>
    <w:p w:rsidR="00981F02" w:rsidRDefault="00981F02" w:rsidP="00981F02">
      <w:pPr>
        <w:ind w:right="843" w:firstLine="5245"/>
        <w:jc w:val="right"/>
        <w:rPr>
          <w:sz w:val="20"/>
        </w:rPr>
      </w:pPr>
      <w:r>
        <w:rPr>
          <w:sz w:val="20"/>
        </w:rPr>
        <w:t xml:space="preserve"> (подпись)</w:t>
      </w:r>
    </w:p>
    <w:p w:rsidR="00981F02" w:rsidRDefault="00981F02" w:rsidP="00981F02">
      <w:pPr>
        <w:ind w:right="843" w:firstLine="5245"/>
        <w:jc w:val="right"/>
        <w:rPr>
          <w:sz w:val="22"/>
          <w:szCs w:val="22"/>
        </w:rPr>
      </w:pPr>
    </w:p>
    <w:p w:rsidR="00981F02" w:rsidRDefault="00981F02" w:rsidP="00981F02">
      <w:pPr>
        <w:ind w:right="843" w:firstLine="5245"/>
        <w:jc w:val="right"/>
      </w:pPr>
    </w:p>
    <w:p w:rsidR="00981F02" w:rsidRDefault="00981F02" w:rsidP="00981F02">
      <w:pPr>
        <w:ind w:right="843" w:firstLine="5245"/>
        <w:jc w:val="right"/>
      </w:pPr>
      <w:r>
        <w:t>Работу проверила:</w:t>
      </w:r>
    </w:p>
    <w:p w:rsidR="00981F02" w:rsidRDefault="00981F02" w:rsidP="00981F02">
      <w:pPr>
        <w:ind w:right="843"/>
        <w:jc w:val="right"/>
      </w:pPr>
      <w:r>
        <w:t xml:space="preserve">                                                                                                                                  к.э.н., доцент                                                                                                                                           </w:t>
      </w:r>
      <w:proofErr w:type="spellStart"/>
      <w:r>
        <w:t>Кулагова</w:t>
      </w:r>
      <w:proofErr w:type="spellEnd"/>
      <w:r>
        <w:t xml:space="preserve"> И.А. </w:t>
      </w:r>
    </w:p>
    <w:p w:rsidR="00981F02" w:rsidRDefault="00981F02" w:rsidP="00981F02">
      <w:pPr>
        <w:ind w:right="843"/>
        <w:jc w:val="right"/>
      </w:pPr>
      <w:r>
        <w:t xml:space="preserve">                                                                                                                               _________________________</w:t>
      </w:r>
    </w:p>
    <w:p w:rsidR="00981F02" w:rsidRDefault="00981F02" w:rsidP="00981F02">
      <w:pPr>
        <w:ind w:right="843" w:firstLine="5245"/>
        <w:jc w:val="right"/>
        <w:rPr>
          <w:sz w:val="20"/>
        </w:rPr>
      </w:pPr>
      <w:r>
        <w:rPr>
          <w:sz w:val="20"/>
        </w:rPr>
        <w:t xml:space="preserve"> (подпись)</w:t>
      </w:r>
    </w:p>
    <w:p w:rsidR="00981F02" w:rsidRDefault="00981F02" w:rsidP="00981F02">
      <w:pPr>
        <w:jc w:val="both"/>
        <w:rPr>
          <w:sz w:val="22"/>
          <w:szCs w:val="22"/>
        </w:rPr>
      </w:pPr>
    </w:p>
    <w:p w:rsidR="00981F02" w:rsidRDefault="00981F02" w:rsidP="00981F02">
      <w:pPr>
        <w:jc w:val="center"/>
      </w:pPr>
      <w:bookmarkStart w:id="3" w:name="_GoBack"/>
      <w:bookmarkEnd w:id="3"/>
    </w:p>
    <w:p w:rsidR="00981F02" w:rsidRDefault="00981F02" w:rsidP="00981F02">
      <w:pPr>
        <w:pStyle w:val="af1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Нижний Новгород</w:t>
      </w:r>
    </w:p>
    <w:p w:rsidR="00981F02" w:rsidRPr="00427389" w:rsidRDefault="00981F02" w:rsidP="006B6EC9">
      <w:pPr>
        <w:pStyle w:val="af1"/>
        <w:spacing w:line="288" w:lineRule="auto"/>
        <w:ind w:right="-286"/>
        <w:jc w:val="center"/>
        <w:rPr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2022</w:t>
      </w:r>
    </w:p>
    <w:sectPr w:rsidR="00981F02" w:rsidRPr="00427389" w:rsidSect="004B1C02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53" w:rsidRDefault="00595253" w:rsidP="000148D6">
      <w:r>
        <w:separator/>
      </w:r>
    </w:p>
  </w:endnote>
  <w:endnote w:type="continuationSeparator" w:id="0">
    <w:p w:rsidR="00595253" w:rsidRDefault="00595253" w:rsidP="000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376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21EC" w:rsidRPr="000148D6" w:rsidRDefault="00BA21EC">
        <w:pPr>
          <w:pStyle w:val="a6"/>
          <w:jc w:val="right"/>
          <w:rPr>
            <w:sz w:val="16"/>
            <w:szCs w:val="16"/>
          </w:rPr>
        </w:pPr>
        <w:r w:rsidRPr="000148D6">
          <w:rPr>
            <w:sz w:val="16"/>
            <w:szCs w:val="16"/>
          </w:rPr>
          <w:fldChar w:fldCharType="begin"/>
        </w:r>
        <w:r w:rsidRPr="000148D6">
          <w:rPr>
            <w:sz w:val="16"/>
            <w:szCs w:val="16"/>
          </w:rPr>
          <w:instrText>PAGE   \* MERGEFORMAT</w:instrText>
        </w:r>
        <w:r w:rsidRPr="000148D6">
          <w:rPr>
            <w:sz w:val="16"/>
            <w:szCs w:val="16"/>
          </w:rPr>
          <w:fldChar w:fldCharType="separate"/>
        </w:r>
        <w:r w:rsidR="004168C4">
          <w:rPr>
            <w:noProof/>
            <w:sz w:val="16"/>
            <w:szCs w:val="16"/>
          </w:rPr>
          <w:t>12</w:t>
        </w:r>
        <w:r w:rsidRPr="000148D6">
          <w:rPr>
            <w:sz w:val="16"/>
            <w:szCs w:val="16"/>
          </w:rPr>
          <w:fldChar w:fldCharType="end"/>
        </w:r>
      </w:p>
    </w:sdtContent>
  </w:sdt>
  <w:p w:rsidR="00BA21EC" w:rsidRDefault="00BA21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53" w:rsidRDefault="00595253" w:rsidP="000148D6">
      <w:r>
        <w:separator/>
      </w:r>
    </w:p>
  </w:footnote>
  <w:footnote w:type="continuationSeparator" w:id="0">
    <w:p w:rsidR="00595253" w:rsidRDefault="00595253" w:rsidP="0001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CF0"/>
    <w:multiLevelType w:val="hybridMultilevel"/>
    <w:tmpl w:val="8D9E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6800"/>
    <w:multiLevelType w:val="hybridMultilevel"/>
    <w:tmpl w:val="DD8A8906"/>
    <w:lvl w:ilvl="0" w:tplc="1068E6F4">
      <w:start w:val="10"/>
      <w:numFmt w:val="decimal"/>
      <w:lvlText w:val="%1."/>
      <w:lvlJc w:val="left"/>
      <w:pPr>
        <w:ind w:left="890" w:hanging="360"/>
      </w:p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49B6513"/>
    <w:multiLevelType w:val="hybridMultilevel"/>
    <w:tmpl w:val="FA38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C96"/>
    <w:multiLevelType w:val="multilevel"/>
    <w:tmpl w:val="C48E06D4"/>
    <w:lvl w:ilvl="0">
      <w:start w:val="5"/>
      <w:numFmt w:val="none"/>
      <w:lvlText w:val="-"/>
      <w:legacy w:legacy="1" w:legacySpace="120" w:legacyIndent="284"/>
      <w:lvlJc w:val="left"/>
      <w:pPr>
        <w:ind w:left="284" w:hanging="284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4" w15:restartNumberingAfterBreak="0">
    <w:nsid w:val="08F53DD0"/>
    <w:multiLevelType w:val="hybridMultilevel"/>
    <w:tmpl w:val="08921442"/>
    <w:lvl w:ilvl="0" w:tplc="8D3CA0C2">
      <w:start w:val="1"/>
      <w:numFmt w:val="russianLower"/>
      <w:lvlText w:val="%1)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F11D5"/>
    <w:multiLevelType w:val="hybridMultilevel"/>
    <w:tmpl w:val="FD7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1D93"/>
    <w:multiLevelType w:val="hybridMultilevel"/>
    <w:tmpl w:val="9AD8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514"/>
    <w:multiLevelType w:val="multilevel"/>
    <w:tmpl w:val="C48E06D4"/>
    <w:lvl w:ilvl="0">
      <w:start w:val="5"/>
      <w:numFmt w:val="none"/>
      <w:lvlText w:val="-"/>
      <w:legacy w:legacy="1" w:legacySpace="120" w:legacyIndent="284"/>
      <w:lvlJc w:val="left"/>
      <w:pPr>
        <w:ind w:left="284" w:hanging="284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8" w15:restartNumberingAfterBreak="0">
    <w:nsid w:val="1BAE2332"/>
    <w:multiLevelType w:val="hybridMultilevel"/>
    <w:tmpl w:val="DEC60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70590"/>
    <w:multiLevelType w:val="hybridMultilevel"/>
    <w:tmpl w:val="26FAA33C"/>
    <w:lvl w:ilvl="0" w:tplc="034E40A8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6245AB8"/>
    <w:multiLevelType w:val="hybridMultilevel"/>
    <w:tmpl w:val="FD9869DA"/>
    <w:lvl w:ilvl="0" w:tplc="8D3CA0C2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E7D86"/>
    <w:multiLevelType w:val="hybridMultilevel"/>
    <w:tmpl w:val="A8C8860A"/>
    <w:lvl w:ilvl="0" w:tplc="2E28361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0C49EE"/>
    <w:multiLevelType w:val="multilevel"/>
    <w:tmpl w:val="C48E06D4"/>
    <w:lvl w:ilvl="0">
      <w:start w:val="5"/>
      <w:numFmt w:val="none"/>
      <w:lvlText w:val="-"/>
      <w:legacy w:legacy="1" w:legacySpace="120" w:legacyIndent="284"/>
      <w:lvlJc w:val="left"/>
      <w:pPr>
        <w:ind w:left="284" w:hanging="284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13" w15:restartNumberingAfterBreak="0">
    <w:nsid w:val="40012CDB"/>
    <w:multiLevelType w:val="hybridMultilevel"/>
    <w:tmpl w:val="134A4D80"/>
    <w:lvl w:ilvl="0" w:tplc="8D3CA0C2">
      <w:start w:val="1"/>
      <w:numFmt w:val="russianLower"/>
      <w:lvlText w:val="%1)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3B0786"/>
    <w:multiLevelType w:val="hybridMultilevel"/>
    <w:tmpl w:val="86FE5588"/>
    <w:lvl w:ilvl="0" w:tplc="8D3CA0C2">
      <w:start w:val="1"/>
      <w:numFmt w:val="russianLower"/>
      <w:lvlText w:val="%1)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B6377"/>
    <w:multiLevelType w:val="hybridMultilevel"/>
    <w:tmpl w:val="3C6ED0FC"/>
    <w:lvl w:ilvl="0" w:tplc="8D3CA0C2">
      <w:start w:val="1"/>
      <w:numFmt w:val="russianLower"/>
      <w:lvlText w:val="%1)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60A89"/>
    <w:multiLevelType w:val="hybridMultilevel"/>
    <w:tmpl w:val="7A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0902"/>
    <w:multiLevelType w:val="hybridMultilevel"/>
    <w:tmpl w:val="9AF8A5D0"/>
    <w:lvl w:ilvl="0" w:tplc="8D3CA0C2">
      <w:start w:val="1"/>
      <w:numFmt w:val="russianLower"/>
      <w:lvlText w:val="%1)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8774E3"/>
    <w:multiLevelType w:val="hybridMultilevel"/>
    <w:tmpl w:val="1054B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E54E11"/>
    <w:multiLevelType w:val="multilevel"/>
    <w:tmpl w:val="C48E06D4"/>
    <w:lvl w:ilvl="0">
      <w:start w:val="5"/>
      <w:numFmt w:val="none"/>
      <w:lvlText w:val="-"/>
      <w:legacy w:legacy="1" w:legacySpace="120" w:legacyIndent="284"/>
      <w:lvlJc w:val="left"/>
      <w:pPr>
        <w:ind w:left="284" w:hanging="284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20" w15:restartNumberingAfterBreak="0">
    <w:nsid w:val="58725186"/>
    <w:multiLevelType w:val="multilevel"/>
    <w:tmpl w:val="C48E06D4"/>
    <w:lvl w:ilvl="0">
      <w:start w:val="5"/>
      <w:numFmt w:val="none"/>
      <w:lvlText w:val="-"/>
      <w:legacy w:legacy="1" w:legacySpace="120" w:legacyIndent="284"/>
      <w:lvlJc w:val="left"/>
      <w:pPr>
        <w:ind w:left="284" w:hanging="284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21" w15:restartNumberingAfterBreak="0">
    <w:nsid w:val="5EEB248A"/>
    <w:multiLevelType w:val="hybridMultilevel"/>
    <w:tmpl w:val="FC64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087D"/>
    <w:multiLevelType w:val="hybridMultilevel"/>
    <w:tmpl w:val="01C2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72059"/>
    <w:multiLevelType w:val="hybridMultilevel"/>
    <w:tmpl w:val="44AAB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85ABE"/>
    <w:multiLevelType w:val="hybridMultilevel"/>
    <w:tmpl w:val="E42AD3AE"/>
    <w:lvl w:ilvl="0" w:tplc="D708D4E4">
      <w:start w:val="1"/>
      <w:numFmt w:val="decimal"/>
      <w:lvlText w:val="%1."/>
      <w:lvlJc w:val="left"/>
      <w:pPr>
        <w:ind w:left="620" w:hanging="450"/>
      </w:p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6843576"/>
    <w:multiLevelType w:val="hybridMultilevel"/>
    <w:tmpl w:val="6F7E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4B9"/>
    <w:multiLevelType w:val="hybridMultilevel"/>
    <w:tmpl w:val="20526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9B4B71"/>
    <w:multiLevelType w:val="hybridMultilevel"/>
    <w:tmpl w:val="C5D06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DC0A47"/>
    <w:multiLevelType w:val="hybridMultilevel"/>
    <w:tmpl w:val="FD08E9DC"/>
    <w:lvl w:ilvl="0" w:tplc="48E4A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2C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AB5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683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AAF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C60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4E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2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6D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F56B0"/>
    <w:multiLevelType w:val="multilevel"/>
    <w:tmpl w:val="DB12D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21"/>
  </w:num>
  <w:num w:numId="19">
    <w:abstractNumId w:val="16"/>
  </w:num>
  <w:num w:numId="20">
    <w:abstractNumId w:val="5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3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1"/>
  </w:num>
  <w:num w:numId="30">
    <w:abstractNumId w:val="1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0"/>
  </w:num>
  <w:num w:numId="34">
    <w:abstractNumId w:val="11"/>
  </w:num>
  <w:num w:numId="35">
    <w:abstractNumId w:val="4"/>
  </w:num>
  <w:num w:numId="36">
    <w:abstractNumId w:val="10"/>
  </w:num>
  <w:num w:numId="37">
    <w:abstractNumId w:val="6"/>
  </w:num>
  <w:num w:numId="38">
    <w:abstractNumId w:val="9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23"/>
    <w:rsid w:val="000148D6"/>
    <w:rsid w:val="0005300E"/>
    <w:rsid w:val="00064585"/>
    <w:rsid w:val="000C7C02"/>
    <w:rsid w:val="000D6DFF"/>
    <w:rsid w:val="00100253"/>
    <w:rsid w:val="00107E8F"/>
    <w:rsid w:val="001612AC"/>
    <w:rsid w:val="00252D90"/>
    <w:rsid w:val="002D38C7"/>
    <w:rsid w:val="002E0808"/>
    <w:rsid w:val="002F25F7"/>
    <w:rsid w:val="003410C2"/>
    <w:rsid w:val="00355023"/>
    <w:rsid w:val="00393822"/>
    <w:rsid w:val="003B54E2"/>
    <w:rsid w:val="003B5F23"/>
    <w:rsid w:val="00400D52"/>
    <w:rsid w:val="004168C4"/>
    <w:rsid w:val="004242C7"/>
    <w:rsid w:val="00427389"/>
    <w:rsid w:val="00431614"/>
    <w:rsid w:val="00451A32"/>
    <w:rsid w:val="0045770A"/>
    <w:rsid w:val="004B1C02"/>
    <w:rsid w:val="004D6DBC"/>
    <w:rsid w:val="00557B09"/>
    <w:rsid w:val="00581B0C"/>
    <w:rsid w:val="00587DBC"/>
    <w:rsid w:val="00595253"/>
    <w:rsid w:val="00621244"/>
    <w:rsid w:val="00625FF9"/>
    <w:rsid w:val="006401F9"/>
    <w:rsid w:val="00675A45"/>
    <w:rsid w:val="006B27DA"/>
    <w:rsid w:val="006B6EC9"/>
    <w:rsid w:val="006D7728"/>
    <w:rsid w:val="006E1B14"/>
    <w:rsid w:val="006E38EB"/>
    <w:rsid w:val="00753818"/>
    <w:rsid w:val="0076218C"/>
    <w:rsid w:val="00786071"/>
    <w:rsid w:val="007C0D85"/>
    <w:rsid w:val="007F58B2"/>
    <w:rsid w:val="00822648"/>
    <w:rsid w:val="00823B50"/>
    <w:rsid w:val="00840A04"/>
    <w:rsid w:val="00860B77"/>
    <w:rsid w:val="008B22BC"/>
    <w:rsid w:val="0092790D"/>
    <w:rsid w:val="00943DC6"/>
    <w:rsid w:val="0097628A"/>
    <w:rsid w:val="00981F02"/>
    <w:rsid w:val="009B5B81"/>
    <w:rsid w:val="009D201A"/>
    <w:rsid w:val="009E3B00"/>
    <w:rsid w:val="009E7F86"/>
    <w:rsid w:val="009F6584"/>
    <w:rsid w:val="00A439F1"/>
    <w:rsid w:val="00A62A5A"/>
    <w:rsid w:val="00A8039B"/>
    <w:rsid w:val="00A96962"/>
    <w:rsid w:val="00AB39A8"/>
    <w:rsid w:val="00AE46B5"/>
    <w:rsid w:val="00AE686F"/>
    <w:rsid w:val="00AF1DAD"/>
    <w:rsid w:val="00B209BA"/>
    <w:rsid w:val="00B4077F"/>
    <w:rsid w:val="00B51363"/>
    <w:rsid w:val="00B528FA"/>
    <w:rsid w:val="00B82EA8"/>
    <w:rsid w:val="00BA21EC"/>
    <w:rsid w:val="00BC1089"/>
    <w:rsid w:val="00C05A28"/>
    <w:rsid w:val="00C36A4E"/>
    <w:rsid w:val="00C42606"/>
    <w:rsid w:val="00C6496E"/>
    <w:rsid w:val="00C70602"/>
    <w:rsid w:val="00CC38F8"/>
    <w:rsid w:val="00CF791B"/>
    <w:rsid w:val="00D76F48"/>
    <w:rsid w:val="00E00B95"/>
    <w:rsid w:val="00E575DD"/>
    <w:rsid w:val="00E66CF4"/>
    <w:rsid w:val="00EC33A6"/>
    <w:rsid w:val="00EE1AE3"/>
    <w:rsid w:val="00F26F1E"/>
    <w:rsid w:val="00F562AC"/>
    <w:rsid w:val="00FA7551"/>
    <w:rsid w:val="00FC3CD1"/>
    <w:rsid w:val="00FD3D4C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437"/>
  <w15:docId w15:val="{DAC36828-7FC3-4357-A8C4-6D14409D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2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44"/>
    <w:pPr>
      <w:keepNext/>
      <w:overflowPunct/>
      <w:autoSpaceDE/>
      <w:autoSpaceDN/>
      <w:adjustRightInd/>
      <w:spacing w:before="240" w:after="60"/>
      <w:outlineLvl w:val="2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5023"/>
    <w:pPr>
      <w:spacing w:before="100" w:after="100"/>
    </w:pPr>
  </w:style>
  <w:style w:type="paragraph" w:styleId="a3">
    <w:name w:val="List Paragraph"/>
    <w:basedOn w:val="a"/>
    <w:uiPriority w:val="34"/>
    <w:qFormat/>
    <w:rsid w:val="00A439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8D6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4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8D6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8D6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8D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Normal (Web)"/>
    <w:aliases w:val="Обычный (Интернет),Обычный (веб)1,Обычный (Web)"/>
    <w:basedOn w:val="a"/>
    <w:uiPriority w:val="99"/>
    <w:unhideWhenUsed/>
    <w:qFormat/>
    <w:rsid w:val="00FD3D4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b">
    <w:name w:val="a"/>
    <w:basedOn w:val="a"/>
    <w:uiPriority w:val="99"/>
    <w:rsid w:val="00FD3D4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C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A4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d">
    <w:name w:val="No Spacing"/>
    <w:uiPriority w:val="1"/>
    <w:qFormat/>
    <w:rsid w:val="00C36A4E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F7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791B"/>
  </w:style>
  <w:style w:type="character" w:customStyle="1" w:styleId="Link">
    <w:name w:val="Link"/>
    <w:rsid w:val="00625FF9"/>
    <w:rPr>
      <w:color w:val="0000FF"/>
      <w:u w:val="single"/>
    </w:rPr>
  </w:style>
  <w:style w:type="paragraph" w:styleId="af">
    <w:name w:val="Body Text Indent"/>
    <w:basedOn w:val="a"/>
    <w:link w:val="af0"/>
    <w:semiHidden/>
    <w:unhideWhenUsed/>
    <w:rsid w:val="00621244"/>
    <w:pPr>
      <w:tabs>
        <w:tab w:val="left" w:pos="3686"/>
      </w:tabs>
      <w:overflowPunct/>
      <w:autoSpaceDE/>
      <w:autoSpaceDN/>
      <w:adjustRightInd/>
      <w:spacing w:line="360" w:lineRule="atLeast"/>
      <w:ind w:right="990"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621244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21244"/>
    <w:rPr>
      <w:rFonts w:eastAsia="Times New Roman"/>
      <w:b/>
      <w:szCs w:val="20"/>
      <w:lang w:val="x-none" w:eastAsia="x-none"/>
    </w:rPr>
  </w:style>
  <w:style w:type="paragraph" w:styleId="af1">
    <w:name w:val="Plain Text"/>
    <w:basedOn w:val="a"/>
    <w:link w:val="af2"/>
    <w:unhideWhenUsed/>
    <w:rsid w:val="00981F02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rsid w:val="00981F02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urait.ru/book/strategicheskiy-menedzhment-4383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strategicheskiy-menedzhment-4441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strategicheskiy-menedzhment-organizaciya-strategicheskogo-razvitiya-4332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ook/strategicheskiy-menedzhment-425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strategicheskiy-menedzhment-432044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sha-bit\Desktop\&#1084;&#1085;&#1086;&#1075;&#1086;&#1091;&#1075;&#1086;&#1083;&#1100;&#1085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ООО «АвтоРемТех»</c:v>
                </c:pt>
              </c:strCache>
            </c:strRef>
          </c:tx>
          <c:spPr>
            <a:ln w="34925" cap="rnd" cmpd="sng">
              <a:solidFill>
                <a:srgbClr val="FF0000"/>
              </a:solidFill>
              <a:prstDash val="solid"/>
              <a:round/>
            </a:ln>
            <a:effectLst>
              <a:glow rad="88900">
                <a:schemeClr val="accent1">
                  <a:alpha val="0"/>
                </a:schemeClr>
              </a:glow>
            </a:effectLst>
          </c:spPr>
          <c:marker>
            <c:spPr>
              <a:ln w="63500"/>
              <a:effectLst>
                <a:glow rad="88900">
                  <a:schemeClr val="accent1">
                    <a:alpha val="0"/>
                  </a:schemeClr>
                </a:glow>
              </a:effectLst>
            </c:spPr>
          </c:marke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C1-4AEE-84AD-B8F3F0BBDB24}"/>
            </c:ext>
          </c:extLst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ООО «СГА»</c:v>
                </c:pt>
              </c:strCache>
            </c:strRef>
          </c:tx>
          <c:spPr>
            <a:ln w="57150">
              <a:solidFill>
                <a:srgbClr val="FFFF00"/>
              </a:solidFill>
            </a:ln>
          </c:spP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C1-4AEE-84AD-B8F3F0BBDB24}"/>
            </c:ext>
          </c:extLst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ООО «Волгогазстрой-М»</c:v>
                </c:pt>
              </c:strCache>
            </c:strRef>
          </c:tx>
          <c:spPr>
            <a:ln w="44450">
              <a:solidFill>
                <a:schemeClr val="tx1"/>
              </a:solidFill>
            </a:ln>
          </c:spP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C1-4AEE-84AD-B8F3F0BBDB24}"/>
            </c:ext>
          </c:extLst>
        </c:ser>
        <c:ser>
          <c:idx val="3"/>
          <c:order val="3"/>
          <c:tx>
            <c:strRef>
              <c:f>Лист1!$E$1:$E$2</c:f>
              <c:strCache>
                <c:ptCount val="1"/>
                <c:pt idx="0">
                  <c:v>ООО «Техно-Сервис»</c:v>
                </c:pt>
              </c:strCache>
            </c:strRef>
          </c:tx>
          <c:spPr>
            <a:ln w="47625">
              <a:solidFill>
                <a:schemeClr val="bg2">
                  <a:lumMod val="50000"/>
                </a:schemeClr>
              </a:solidFill>
            </a:ln>
          </c:spP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Лист1!$E$3:$E$8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C1-4AEE-84AD-B8F3F0BBDB24}"/>
            </c:ext>
          </c:extLst>
        </c:ser>
        <c:ser>
          <c:idx val="4"/>
          <c:order val="4"/>
          <c:tx>
            <c:strRef>
              <c:f>Лист1!$F$1:$F$2</c:f>
              <c:strCache>
                <c:ptCount val="1"/>
                <c:pt idx="0">
                  <c:v>ООО «Уралгазстрой»</c:v>
                </c:pt>
              </c:strCache>
            </c:strRef>
          </c:tx>
          <c:spPr>
            <a:ln w="50800">
              <a:solidFill>
                <a:srgbClr val="FFC000"/>
              </a:solidFill>
            </a:ln>
          </c:spP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Лист1!$F$3:$F$8</c:f>
              <c:numCache>
                <c:formatCode>General</c:formatCode>
                <c:ptCount val="6"/>
                <c:pt idx="0">
                  <c:v>9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C1-4AEE-84AD-B8F3F0BBDB24}"/>
            </c:ext>
          </c:extLst>
        </c:ser>
        <c:ser>
          <c:idx val="5"/>
          <c:order val="5"/>
          <c:tx>
            <c:strRef>
              <c:f>Лист1!$G$1:$G$2</c:f>
              <c:strCache>
                <c:ptCount val="1"/>
                <c:pt idx="0">
                  <c:v>ООО «Спецгазтрой»</c:v>
                </c:pt>
              </c:strCache>
            </c:strRef>
          </c:tx>
          <c:spPr>
            <a:ln w="50800">
              <a:solidFill>
                <a:srgbClr val="53CE4A"/>
              </a:solidFill>
            </a:ln>
          </c:spPr>
          <c:cat>
            <c:strRef>
              <c:f>Лист1!$A$3:$A$8</c:f>
              <c:strCache>
                <c:ptCount val="6"/>
                <c:pt idx="0">
                  <c:v>Качество предоставляемых услуг</c:v>
                </c:pt>
                <c:pt idx="1">
                  <c:v>Уровень сервиса</c:v>
                </c:pt>
                <c:pt idx="2">
                  <c:v>Рекламная политика</c:v>
                </c:pt>
                <c:pt idx="3">
                  <c:v>Рыночная доля</c:v>
                </c:pt>
                <c:pt idx="4">
                  <c:v>Ассортимент</c:v>
                </c:pt>
                <c:pt idx="5">
                  <c:v>Качество персонала</c:v>
                </c:pt>
              </c:strCache>
            </c:strRef>
          </c:cat>
          <c:val>
            <c:numRef>
              <c:f>Лист1!$G$3:$G$8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C1-4AEE-84AD-B8F3F0BBD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553920"/>
        <c:axId val="105555456"/>
      </c:radarChart>
      <c:catAx>
        <c:axId val="10555392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05555456"/>
        <c:crosses val="autoZero"/>
        <c:auto val="1"/>
        <c:lblAlgn val="ctr"/>
        <c:lblOffset val="100"/>
        <c:noMultiLvlLbl val="0"/>
      </c:catAx>
      <c:valAx>
        <c:axId val="1055554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05553920"/>
        <c:crosses val="autoZero"/>
        <c:crossBetween val="between"/>
      </c:valAx>
    </c:plotArea>
    <c:legend>
      <c:legendPos val="r"/>
      <c:overlay val="0"/>
      <c:spPr>
        <a:ln>
          <a:solidFill>
            <a:srgbClr val="FFFF00"/>
          </a:solidFill>
        </a:ln>
      </c:spPr>
    </c:legend>
    <c:plotVisOnly val="1"/>
    <c:dispBlanksAs val="gap"/>
    <c:showDLblsOverMax val="0"/>
  </c:chart>
  <c:spPr>
    <a:solidFill>
      <a:schemeClr val="bg1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606A-608B-4A89-9B7D-BFED7AB5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2014-03-11T05:32:00Z</cp:lastPrinted>
  <dcterms:created xsi:type="dcterms:W3CDTF">2024-03-20T16:51:00Z</dcterms:created>
  <dcterms:modified xsi:type="dcterms:W3CDTF">2024-03-20T16:52:00Z</dcterms:modified>
</cp:coreProperties>
</file>