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155575" cy="155575"/>
            <wp:effectExtent l="0" t="0" r="0" b="0"/>
            <wp:docPr id="1" name="Рисунок 10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fill="FFFFFF" w:val="clear"/>
        </w:rPr>
        <w:t> </w:t>
      </w:r>
      <w:r>
        <w:rPr>
          <w:rFonts w:ascii="Roboto" w:hAnsi="Roboto"/>
          <w:color w:val="000000"/>
          <w:sz w:val="20"/>
          <w:szCs w:val="20"/>
          <w:shd w:fill="FFFFFF" w:val="clear"/>
        </w:rPr>
        <w:t>«Время первых»: Северсталь – ЦЕС запустил обновленную стажёрскую программу для студентов и выпускников</w:t>
      </w:r>
      <w:r>
        <w:rPr>
          <w:rFonts w:ascii="Roboto" w:hAnsi="Roboto"/>
          <w:color w:val="000000"/>
          <w:sz w:val="20"/>
          <w:szCs w:val="20"/>
        </w:rPr>
        <w:br/>
        <w:br/>
      </w:r>
      <w:r>
        <w:rPr>
          <w:rFonts w:ascii="Roboto" w:hAnsi="Roboto"/>
          <w:color w:val="000000"/>
          <w:sz w:val="20"/>
          <w:szCs w:val="20"/>
          <w:shd w:fill="FFFFFF" w:val="clear"/>
        </w:rPr>
        <w:t>Присоединяйтесь к нашей команде профи, если привлекают ну просто самые лучшие в индустрии условия: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fill="FFFFFF" w:val="clear"/>
        </w:rPr>
        <w:br/>
      </w:r>
      <w:r>
        <w:rPr/>
        <w:drawing>
          <wp:inline distT="0" distB="0" distL="0" distR="0">
            <wp:extent cx="155575" cy="155575"/>
            <wp:effectExtent l="0" t="0" r="0" b="0"/>
            <wp:docPr id="2" name="Рисунок 9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🔥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fill="FFFFFF" w:val="clear"/>
        </w:rPr>
        <w:t> 2 в 1: оплачиваемая стажировка и красивое оформление практики для ВУЗа/ССуза</w:t>
        <w:br/>
      </w:r>
      <w:r>
        <w:rPr/>
        <w:drawing>
          <wp:inline distT="0" distB="0" distL="0" distR="0">
            <wp:extent cx="155575" cy="155575"/>
            <wp:effectExtent l="0" t="0" r="0" b="0"/>
            <wp:docPr id="3" name="Рисунок 8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fill="FFFFFF" w:val="clear"/>
        </w:rPr>
        <w:t> трудовой договор на 3-6 месяцев</w:t>
        <w:br/>
      </w:r>
      <w:r>
        <w:rPr/>
        <w:drawing>
          <wp:inline distT="0" distB="0" distL="0" distR="0">
            <wp:extent cx="155575" cy="155575"/>
            <wp:effectExtent l="0" t="0" r="0" b="0"/>
            <wp:docPr id="4" name="Рисунок 7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fill="FFFFFF" w:val="clear"/>
        </w:rPr>
        <w:t> гибкий гибридный график работы с занятостью от 20 часов в неделю</w:t>
        <w:br/>
        <w:br/>
        <w:t>В каких направлениях предстоит учиться и работать? </w:t>
      </w:r>
      <w:r>
        <w:rPr/>
        <w:drawing>
          <wp:inline distT="0" distB="0" distL="0" distR="0">
            <wp:extent cx="155575" cy="155575"/>
            <wp:effectExtent l="0" t="0" r="0" b="0"/>
            <wp:docPr id="5" name="Рисунок 6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fill="FFFFFF" w:val="clear"/>
        </w:rPr>
        <w:br/>
        <w:br/>
      </w:r>
      <w:r>
        <w:rPr/>
        <w:drawing>
          <wp:inline distT="0" distB="0" distL="0" distR="0">
            <wp:extent cx="155575" cy="155575"/>
            <wp:effectExtent l="0" t="0" r="0" b="0"/>
            <wp:docPr id="6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fill="FFFFFF" w:val="clear"/>
        </w:rPr>
        <w:t> Отчётность, бухгалтерский и налоговый учёт для тех, кто любит цифры и аналитику</w:t>
        <w:br/>
      </w:r>
      <w:r>
        <w:rPr/>
        <w:drawing>
          <wp:inline distT="0" distB="0" distL="0" distR="0">
            <wp:extent cx="155575" cy="155575"/>
            <wp:effectExtent l="0" t="0" r="0" b="0"/>
            <wp:docPr id="7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fill="FFFFFF" w:val="clear"/>
        </w:rPr>
        <w:t> Кадровое администрирование, сопровождение закупок или документооборота для тех, кто любит работать с документами</w:t>
        <w:br/>
      </w:r>
      <w:r>
        <w:rPr/>
        <w:drawing>
          <wp:inline distT="0" distB="0" distL="0" distR="0">
            <wp:extent cx="155575" cy="155575"/>
            <wp:effectExtent l="0" t="0" r="0" b="0"/>
            <wp:docPr id="8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fill="FFFFFF" w:val="clear"/>
        </w:rPr>
        <w:t> Рекрутмент он же подбор персонала для тех, кто ценит коммуникабельность и общение</w:t>
        <w:br/>
      </w:r>
      <w:r>
        <w:rPr/>
        <w:drawing>
          <wp:inline distT="0" distB="0" distL="0" distR="0">
            <wp:extent cx="155575" cy="155575"/>
            <wp:effectExtent l="0" t="0" r="0" b="0"/>
            <wp:docPr id="9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fill="FFFFFF" w:val="clear"/>
        </w:rPr>
        <w:t> Проектная деятельность для тех, кто любит решать сложные задачи</w:t>
        <w:br/>
        <w:br/>
        <w:t>Если внимателен к деталям, любишь во всём разбираться досконально (а значит, уже во многом на одной волне с нами!) заполняй заявку прямо сейчас: </w:t>
      </w:r>
      <w:hyperlink r:id="rId11" w:tgtFrame="_blank">
        <w:r>
          <w:rPr>
            <w:rStyle w:val="InternetLink"/>
            <w:rFonts w:ascii="Roboto" w:hAnsi="Roboto"/>
            <w:sz w:val="20"/>
            <w:szCs w:val="20"/>
            <w:shd w:fill="FFFFFF" w:val="clear"/>
          </w:rPr>
          <w:t>https://career.severstal.com/ssc/</w:t>
        </w:r>
      </w:hyperlink>
      <w:r>
        <w:rPr>
          <w:rFonts w:ascii="Roboto" w:hAnsi="Roboto"/>
          <w:color w:val="000000"/>
          <w:sz w:val="20"/>
          <w:szCs w:val="20"/>
          <w:shd w:fill="FFFFFF" w:val="clear"/>
        </w:rPr>
        <w:br/>
        <w:br/>
      </w:r>
      <w:r>
        <w:rPr/>
        <w:drawing>
          <wp:inline distT="0" distB="0" distL="0" distR="0">
            <wp:extent cx="155575" cy="155575"/>
            <wp:effectExtent l="0" t="0" r="0" b="0"/>
            <wp:docPr id="10" name="Рисунок 1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💙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fill="FFFFFF" w:val="clear"/>
        </w:rPr>
        <w:t> Получайте опыт и прокачивайте свои профессиональные навыки в одной из крупнейших аутсорсинговых компаний России!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3b237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4.png"/><Relationship Id="rId9" Type="http://schemas.openxmlformats.org/officeDocument/2006/relationships/image" Target="media/image4.png"/><Relationship Id="rId10" Type="http://schemas.openxmlformats.org/officeDocument/2006/relationships/image" Target="media/image4.png"/><Relationship Id="rId11" Type="http://schemas.openxmlformats.org/officeDocument/2006/relationships/hyperlink" Target="https://vk.com/away.php?to=https%3A%2F%2Fcareer.severstal.com%2Fssc%2F&amp;post=-81548965_1200&amp;cc_key=&amp;track_code=" TargetMode="External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144</Words>
  <Characters>913</Characters>
  <CharactersWithSpaces>1073</CharactersWithSpaces>
  <Paragraphs>1</Paragraphs>
  <Company>Severstal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2024-07-01T13:49:00Z</dcterms:created>
  <dc:creator>Ягодкина Анастасия Вадимовна</dc:creator>
  <dc:description/>
  <dc:language>en-US</dc:language>
  <cp:lastModifiedBy>Ягодкина Анастасия Вадимовна</cp:lastModifiedBy>
  <dcterms:modified xsi:type="dcterms:W3CDTF">2024-07-01T13:49:00Z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