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9A" w:rsidRPr="0022499A" w:rsidRDefault="0022499A" w:rsidP="00224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2906325" cy="86590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95" cy="8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9A" w:rsidRPr="0022499A" w:rsidRDefault="00C851A0" w:rsidP="00C851A0">
      <w:pPr>
        <w:pStyle w:val="a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70595" cy="640334"/>
            <wp:effectExtent l="0" t="0" r="0" b="7620"/>
            <wp:docPr id="12744218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81" t="1333" r="2711" b="15112"/>
                    <a:stretch/>
                  </pic:blipFill>
                  <pic:spPr bwMode="auto">
                    <a:xfrm>
                      <a:off x="0" y="0"/>
                      <a:ext cx="2450198" cy="66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2499A" w:rsidRPr="0022499A">
        <w:rPr>
          <w:rFonts w:ascii="Calibri" w:eastAsia="Calibri" w:hAnsi="Calibri"/>
          <w:noProof/>
        </w:rPr>
        <w:drawing>
          <wp:inline distT="0" distB="0" distL="0" distR="0">
            <wp:extent cx="998432" cy="107378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65" t="7315" r="77927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95" cy="108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0" w:rsidRPr="00C851A0" w:rsidRDefault="0022499A" w:rsidP="00C851A0">
      <w:pPr>
        <w:tabs>
          <w:tab w:val="left" w:pos="6249"/>
          <w:tab w:val="left" w:pos="7540"/>
        </w:tabs>
        <w:jc w:val="center"/>
      </w:pPr>
      <w:r w:rsidRPr="002249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3387090" cy="857313"/>
            <wp:effectExtent l="0" t="0" r="3810" b="0"/>
            <wp:docPr id="4" name="Рисунок 10" descr="Изображение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ображение логоти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19" cy="8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1A0" w:rsidRPr="00C851A0">
        <w:rPr>
          <w:noProof/>
          <w:lang w:eastAsia="ru-RU"/>
        </w:rPr>
        <w:drawing>
          <wp:inline distT="0" distB="0" distL="0" distR="0">
            <wp:extent cx="2083137" cy="245906"/>
            <wp:effectExtent l="0" t="0" r="635" b="5715"/>
            <wp:docPr id="10372781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" t="33390" r="3399" b="7325"/>
                    <a:stretch/>
                  </pic:blipFill>
                  <pic:spPr bwMode="auto">
                    <a:xfrm>
                      <a:off x="0" y="0"/>
                      <a:ext cx="2083137" cy="2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высшего образования</w:t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«Национальный исследовательский Нижегородский государственный университет им. Н.И. Лобачевского» (ННГУ) </w:t>
      </w:r>
    </w:p>
    <w:p w:rsidR="0022499A" w:rsidRDefault="0022499A" w:rsidP="00E410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совместно с</w:t>
      </w:r>
    </w:p>
    <w:p w:rsidR="001E7DFA" w:rsidRPr="00E41021" w:rsidRDefault="001E7DFA" w:rsidP="00E410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E7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Pr="001E7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профессиональных бухгалтеров и аудиторов России </w:t>
      </w:r>
      <w:r w:rsidR="00840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E7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(ИПБ России)</w:t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Вольным экономическим обществом России (ВЭО России)</w:t>
      </w:r>
    </w:p>
    <w:p w:rsidR="0022499A" w:rsidRPr="00212705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академией естественных наук (РАЕН)</w:t>
      </w:r>
    </w:p>
    <w:p w:rsidR="0022499A" w:rsidRPr="00212705" w:rsidRDefault="00AB677F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Программой </w:t>
      </w:r>
      <w:r w:rsidR="001D2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AB67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Актион Студенты</w:t>
      </w:r>
      <w:r w:rsidR="001D2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22499A" w:rsidRPr="006F2346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ru-RU"/>
        </w:rPr>
      </w:pPr>
    </w:p>
    <w:p w:rsidR="0022499A" w:rsidRPr="006F2346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18"/>
          <w:lang w:eastAsia="ru-RU"/>
        </w:rPr>
      </w:pPr>
      <w:r w:rsidRPr="006F2346">
        <w:rPr>
          <w:rFonts w:ascii="Times New Roman" w:eastAsia="Times New Roman" w:hAnsi="Times New Roman" w:cs="Times New Roman"/>
          <w:b/>
          <w:kern w:val="0"/>
          <w:sz w:val="28"/>
          <w:szCs w:val="18"/>
          <w:lang w:eastAsia="ru-RU"/>
        </w:rPr>
        <w:t>П Р И Г Л А Ш Е Н И Е</w:t>
      </w:r>
    </w:p>
    <w:p w:rsidR="00A566DC" w:rsidRPr="006F2346" w:rsidRDefault="00A566DC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drawing>
          <wp:inline distT="0" distB="0" distL="0" distR="0">
            <wp:extent cx="2827612" cy="1883016"/>
            <wp:effectExtent l="0" t="0" r="0" b="3175"/>
            <wp:docPr id="6" name="Рисунок 3" descr="юниверс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юниверс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45" cy="188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9A" w:rsidRPr="00212705" w:rsidRDefault="0022499A" w:rsidP="002249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6"/>
          <w:lang w:eastAsia="ru-RU"/>
        </w:rPr>
      </w:pPr>
    </w:p>
    <w:p w:rsidR="0022499A" w:rsidRPr="00694B64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</w:pPr>
      <w:bookmarkStart w:id="0" w:name="OLE_LINK3"/>
      <w:bookmarkStart w:id="1" w:name="OLE_LINK2"/>
      <w:bookmarkStart w:id="2" w:name="OLE_LINK1"/>
      <w:r w:rsidRPr="00694B64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val="en-US" w:eastAsia="ru-RU"/>
        </w:rPr>
        <w:t>I</w:t>
      </w:r>
      <w:r w:rsidR="00BC01AC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  <w:t xml:space="preserve"> </w:t>
      </w:r>
      <w:r w:rsidR="006665BE" w:rsidRPr="00694B64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  <w:t>Международн</w:t>
      </w:r>
      <w:r w:rsidRPr="00694B64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  <w:t>ая научно-практическая конференция</w:t>
      </w:r>
    </w:p>
    <w:p w:rsidR="00EA3F24" w:rsidRPr="00694B64" w:rsidRDefault="00EA3F24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</w:pPr>
    </w:p>
    <w:bookmarkEnd w:id="0"/>
    <w:bookmarkEnd w:id="1"/>
    <w:bookmarkEnd w:id="2"/>
    <w:p w:rsidR="00EA3F24" w:rsidRPr="00942359" w:rsidRDefault="0022499A" w:rsidP="00224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0"/>
          <w:sz w:val="28"/>
          <w:szCs w:val="28"/>
          <w:lang w:eastAsia="ru-RU"/>
        </w:rPr>
      </w:pPr>
      <w:r w:rsidRPr="00942359">
        <w:rPr>
          <w:rFonts w:ascii="Times New Roman" w:eastAsia="Times New Roman" w:hAnsi="Times New Roman" w:cs="Times New Roman"/>
          <w:b/>
          <w:i/>
          <w:color w:val="0070C0"/>
          <w:kern w:val="0"/>
          <w:sz w:val="28"/>
          <w:szCs w:val="28"/>
          <w:lang w:eastAsia="ru-RU"/>
        </w:rPr>
        <w:t>«</w:t>
      </w:r>
      <w:r w:rsidR="006665BE" w:rsidRPr="00942359">
        <w:rPr>
          <w:rFonts w:ascii="Times New Roman" w:eastAsia="Times New Roman" w:hAnsi="Times New Roman" w:cs="Times New Roman"/>
          <w:b/>
          <w:i/>
          <w:color w:val="0070C0"/>
          <w:kern w:val="0"/>
          <w:sz w:val="28"/>
          <w:szCs w:val="28"/>
          <w:lang w:eastAsia="ru-RU"/>
        </w:rPr>
        <w:t>Актуальные проблемы экономики, управления, учета и аудита в цифровой индустрии</w:t>
      </w:r>
      <w:r w:rsidRPr="00942359">
        <w:rPr>
          <w:rFonts w:ascii="Times New Roman" w:eastAsia="Times New Roman" w:hAnsi="Times New Roman" w:cs="Times New Roman"/>
          <w:b/>
          <w:i/>
          <w:color w:val="0070C0"/>
          <w:kern w:val="0"/>
          <w:sz w:val="28"/>
          <w:szCs w:val="28"/>
          <w:lang w:eastAsia="ru-RU"/>
        </w:rPr>
        <w:t>»</w:t>
      </w:r>
    </w:p>
    <w:p w:rsidR="0022499A" w:rsidRPr="00EA3F24" w:rsidRDefault="0022499A" w:rsidP="00224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:lang w:eastAsia="ru-RU"/>
        </w:rPr>
      </w:pPr>
    </w:p>
    <w:p w:rsidR="0022499A" w:rsidRPr="00694B64" w:rsidRDefault="002A2A59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</w:pPr>
      <w:bookmarkStart w:id="3" w:name="OLE_LINK5"/>
      <w:bookmarkStart w:id="4" w:name="OLE_LINK4"/>
      <w:r w:rsidRPr="00694B64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  <w:t>27ноябр</w:t>
      </w:r>
      <w:r w:rsidR="0022499A" w:rsidRPr="00694B64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eastAsia="ru-RU"/>
        </w:rPr>
        <w:t>я 2024 г.</w:t>
      </w:r>
      <w:bookmarkEnd w:id="3"/>
      <w:bookmarkEnd w:id="4"/>
    </w:p>
    <w:p w:rsidR="00EA3F24" w:rsidRPr="00EA3F24" w:rsidRDefault="00EA3F24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2499A" w:rsidRPr="00EA3F24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A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Нижний Новгород</w:t>
      </w:r>
    </w:p>
    <w:p w:rsidR="0022499A" w:rsidRPr="0022499A" w:rsidRDefault="0022499A" w:rsidP="0022499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br w:type="page"/>
      </w:r>
      <w:r w:rsidRPr="0022499A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lastRenderedPageBreak/>
        <w:t>Уважаемые коллеги!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Кафедра </w:t>
      </w:r>
      <w:r w:rsidR="00C1365D" w:rsidRPr="00C13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экономики предприятий и организаций </w:t>
      </w:r>
      <w:r w:rsidR="00C13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кафедра 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бухгалтерского учета Института экономики Федерального государственного автономного образовательного учреждения высшего образования 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val="de-DE" w:eastAsia="ru-RU"/>
        </w:rPr>
        <w:t>«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Национальный исследовательский Нижегородский </w:t>
      </w:r>
      <w:r w:rsidR="00840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государственный университет им. 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Н.И.</w:t>
      </w:r>
      <w:r w:rsidR="00840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Лобачевского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val="de-DE" w:eastAsia="ru-RU"/>
        </w:rPr>
        <w:t xml:space="preserve">» 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приглашает Вас принять участие в </w:t>
      </w:r>
      <w:r w:rsidR="00840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-ой </w:t>
      </w:r>
      <w:r w:rsidR="00D356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Международн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 научно-практической конференции «</w:t>
      </w:r>
      <w:r w:rsidR="00C764C7" w:rsidRPr="00C76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Актуальные проблемы экономики, управления, учета и аудита в цифровой индустрии</w:t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Научные направления конференции:</w:t>
      </w:r>
    </w:p>
    <w:p w:rsidR="00B605A2" w:rsidRPr="00B605A2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1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Экономическое развитие хозяйствующих субъектов в современных</w:t>
      </w:r>
      <w:r w:rsidR="00841D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условиях.</w:t>
      </w:r>
    </w:p>
    <w:p w:rsidR="00B605A2" w:rsidRPr="00B605A2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2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Бухгалтерский учет.</w:t>
      </w:r>
    </w:p>
    <w:p w:rsidR="00B605A2" w:rsidRPr="00B605A2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3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Экономический анализ.</w:t>
      </w:r>
    </w:p>
    <w:p w:rsidR="00B605A2" w:rsidRPr="00B605A2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4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Аудит, ревизия и контроль.</w:t>
      </w:r>
    </w:p>
    <w:p w:rsidR="00B605A2" w:rsidRPr="00B605A2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5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Статистика.</w:t>
      </w:r>
    </w:p>
    <w:p w:rsidR="0022499A" w:rsidRPr="0022499A" w:rsidRDefault="00B605A2" w:rsidP="00B605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6</w:t>
      </w:r>
      <w:r w:rsidR="00BC7E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. </w:t>
      </w:r>
      <w:r w:rsidRPr="00B605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Правовое регулирование экономической деятельности.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Рабочий язык конференции: русский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По итогам конференции планируется издать сборник статей с размещением в научной электронной библиотеке «eLIBRARY.RU» и индексированием в РИНЦ.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Плата (организационный взнос) за участие в конференции и размещение в научной электронной библиотеке не взимается.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Требования к участникам</w:t>
      </w:r>
    </w:p>
    <w:p w:rsidR="0022499A" w:rsidRPr="0022499A" w:rsidRDefault="0022499A" w:rsidP="00224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9C47D3" w:rsidRPr="009C47D3" w:rsidRDefault="009C47D3" w:rsidP="009C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>К участию в конференции приглашаются преподаватели, научные сотрудники,</w:t>
      </w:r>
      <w:r w:rsidR="00ED5668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>практикующие специалисты, докторанты, аспиранты, соискатели, студенты магистратуры, а также исследователи, проявляющие интерес к</w:t>
      </w:r>
      <w:r w:rsidR="00ED5668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рассматриваемым вопросам. </w:t>
      </w:r>
    </w:p>
    <w:p w:rsidR="009C47D3" w:rsidRPr="009C47D3" w:rsidRDefault="009C47D3" w:rsidP="009C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>От одного авт</w:t>
      </w:r>
      <w:bookmarkStart w:id="5" w:name="_GoBack"/>
      <w:bookmarkEnd w:id="5"/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>ора, в том числе в соавторстве, принимается не более 3 статей.</w:t>
      </w:r>
    </w:p>
    <w:p w:rsidR="009C47D3" w:rsidRDefault="009C47D3" w:rsidP="009C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Для участия в конференции, в срок до </w:t>
      </w:r>
      <w:r w:rsidRPr="0006188C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2</w:t>
      </w:r>
      <w:r w:rsidR="0098645F" w:rsidRPr="0006188C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0</w:t>
      </w:r>
      <w:r w:rsidRPr="0006188C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.11.2024</w:t>
      </w:r>
      <w:r w:rsidRPr="009C47D3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 xml:space="preserve"> г.</w:t>
      </w:r>
      <w:r w:rsidRPr="009C47D3">
        <w:rPr>
          <w:rFonts w:ascii="Times New Roman" w:eastAsia="Times New Roman" w:hAnsi="Times New Roman" w:cs="Times New Roman"/>
          <w:kern w:val="0"/>
          <w:sz w:val="24"/>
          <w:lang w:eastAsia="ru-RU"/>
        </w:rPr>
        <w:t>, необходимо направить заявкуи статью (по установленному образцу, представленному ниже) на адрес электронной почты,указанный в таблице:</w:t>
      </w:r>
    </w:p>
    <w:p w:rsidR="00DC3AB6" w:rsidRDefault="00DC3AB6" w:rsidP="009C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4672"/>
        <w:gridCol w:w="4673"/>
      </w:tblGrid>
      <w:tr w:rsidR="007F1D4E" w:rsidRPr="007F1D4E" w:rsidTr="006936F1">
        <w:tc>
          <w:tcPr>
            <w:tcW w:w="4672" w:type="dxa"/>
          </w:tcPr>
          <w:p w:rsidR="007F1D4E" w:rsidRPr="007F1D4E" w:rsidRDefault="007F1D4E" w:rsidP="007F1D4E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Направление конференции</w:t>
            </w:r>
          </w:p>
        </w:tc>
        <w:tc>
          <w:tcPr>
            <w:tcW w:w="4673" w:type="dxa"/>
          </w:tcPr>
          <w:p w:rsidR="007F1D4E" w:rsidRPr="007F1D4E" w:rsidRDefault="007F1D4E" w:rsidP="007F1D4E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  <w:t>Адрес электронной почты для направления статьи и заявки</w:t>
            </w:r>
          </w:p>
        </w:tc>
      </w:tr>
      <w:tr w:rsidR="007F1D4E" w:rsidRPr="007F1D4E" w:rsidTr="006936F1">
        <w:tc>
          <w:tcPr>
            <w:tcW w:w="4672" w:type="dxa"/>
          </w:tcPr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 xml:space="preserve">1. </w:t>
            </w:r>
            <w:r w:rsidRPr="006D4921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Экономическое развитие хозяйствующих субъектов в современных условиях</w:t>
            </w:r>
          </w:p>
        </w:tc>
        <w:tc>
          <w:tcPr>
            <w:tcW w:w="4673" w:type="dxa"/>
          </w:tcPr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</w:p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6D4921"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  <w:t>conf2022@mail.ru</w:t>
            </w:r>
          </w:p>
        </w:tc>
      </w:tr>
      <w:tr w:rsidR="007F1D4E" w:rsidRPr="007F1D4E" w:rsidTr="006936F1">
        <w:tc>
          <w:tcPr>
            <w:tcW w:w="4672" w:type="dxa"/>
          </w:tcPr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2.</w:t>
            </w: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ab/>
              <w:t>Бухгалтерский учет.</w:t>
            </w:r>
          </w:p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3.</w:t>
            </w: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ab/>
              <w:t>Экономический анализ.</w:t>
            </w:r>
          </w:p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4.</w:t>
            </w: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ab/>
              <w:t>Аудит, ревизия и контроль.</w:t>
            </w:r>
          </w:p>
          <w:p w:rsidR="007F1D4E" w:rsidRPr="007F1D4E" w:rsidRDefault="007F1D4E" w:rsidP="007F1D4E">
            <w:pPr>
              <w:jc w:val="both"/>
              <w:rPr>
                <w:rFonts w:ascii="Times New Roman" w:hAnsi="Times New Roman"/>
                <w:color w:val="7030A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5.</w:t>
            </w:r>
            <w:r w:rsidRPr="007F1D4E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ab/>
              <w:t>Статистика</w:t>
            </w:r>
          </w:p>
        </w:tc>
        <w:tc>
          <w:tcPr>
            <w:tcW w:w="4673" w:type="dxa"/>
          </w:tcPr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</w:p>
          <w:p w:rsidR="007F1D4E" w:rsidRPr="007F1D4E" w:rsidRDefault="007F1D4E" w:rsidP="007F1D4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7F1D4E"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  <w:t>conf30102020@yandex.ru</w:t>
            </w:r>
          </w:p>
        </w:tc>
      </w:tr>
      <w:tr w:rsidR="007F1D4E" w:rsidRPr="006D4921" w:rsidTr="006936F1">
        <w:tc>
          <w:tcPr>
            <w:tcW w:w="4672" w:type="dxa"/>
          </w:tcPr>
          <w:p w:rsidR="007F1D4E" w:rsidRPr="006D4921" w:rsidRDefault="007F1D4E" w:rsidP="007F1D4E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</w:pPr>
            <w:r w:rsidRPr="006D4921">
              <w:rPr>
                <w:rFonts w:ascii="Times New Roman" w:hAnsi="Times New Roman"/>
                <w:b/>
                <w:color w:val="7030A0"/>
                <w:sz w:val="24"/>
                <w:szCs w:val="20"/>
                <w:lang w:eastAsia="ru-RU"/>
              </w:rPr>
              <w:t>6. Правовое регулирование экономической деятельности</w:t>
            </w:r>
          </w:p>
        </w:tc>
        <w:tc>
          <w:tcPr>
            <w:tcW w:w="4673" w:type="dxa"/>
          </w:tcPr>
          <w:p w:rsidR="007F1D4E" w:rsidRPr="006D4921" w:rsidRDefault="007F1D4E" w:rsidP="007F1D4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6D4921"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  <w:t>conf-kepio@mail.ru</w:t>
            </w:r>
          </w:p>
        </w:tc>
      </w:tr>
    </w:tbl>
    <w:p w:rsidR="00DC3AB6" w:rsidRDefault="00DC3AB6" w:rsidP="009C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Имя файла должно содержать фамилию и инициалы авторов, например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 xml:space="preserve">ИвановИИ.docx. 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В </w:t>
      </w:r>
      <w:r w:rsidRPr="0022499A">
        <w:rPr>
          <w:rFonts w:ascii="Times New Roman" w:eastAsia="Times New Roman" w:hAnsi="Times New Roman" w:cs="Times New Roman"/>
          <w:b/>
          <w:kern w:val="0"/>
          <w:sz w:val="32"/>
          <w:szCs w:val="28"/>
          <w:u w:val="single"/>
          <w:lang w:eastAsia="ru-RU"/>
        </w:rPr>
        <w:t>теме письма</w:t>
      </w:r>
      <w:r w:rsidRPr="0022499A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 необходимо указать</w:t>
      </w:r>
      <w:r w:rsidR="00377A3E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kern w:val="0"/>
          <w:sz w:val="32"/>
          <w:szCs w:val="28"/>
          <w:u w:val="single"/>
          <w:lang w:eastAsia="ru-RU"/>
        </w:rPr>
        <w:t>название и номер научного направления конференции</w:t>
      </w:r>
      <w:r w:rsidRPr="0022499A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>.</w:t>
      </w:r>
    </w:p>
    <w:p w:rsid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377A3E" w:rsidRDefault="00377A3E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377A3E" w:rsidRPr="0022499A" w:rsidRDefault="00377A3E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</w:rPr>
        <w:lastRenderedPageBreak/>
        <w:t>Заявка на участие в конференции</w:t>
      </w:r>
    </w:p>
    <w:tbl>
      <w:tblPr>
        <w:tblStyle w:val="1"/>
        <w:tblW w:w="5000" w:type="pct"/>
        <w:tblLook w:val="04A0"/>
      </w:tblPr>
      <w:tblGrid>
        <w:gridCol w:w="5288"/>
        <w:gridCol w:w="4282"/>
      </w:tblGrid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Название статьи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Направление конференции (подчеркнуть)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DA" w:rsidRPr="00876ADA" w:rsidRDefault="00876ADA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1.</w:t>
            </w:r>
            <w:r w:rsidR="00C03CF9">
              <w:rPr>
                <w:rFonts w:ascii="Times New Roman" w:eastAsia="Calibri" w:hAnsi="Times New Roman"/>
                <w:sz w:val="24"/>
                <w:lang w:eastAsia="ru-RU"/>
              </w:rPr>
              <w:t> </w:t>
            </w: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Экономическое развитие хозяйствующих субъектов в современных условиях.</w:t>
            </w:r>
          </w:p>
          <w:p w:rsidR="00876ADA" w:rsidRPr="00876ADA" w:rsidRDefault="00876ADA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2. Бухгалтерский учет.</w:t>
            </w:r>
          </w:p>
          <w:p w:rsidR="00876ADA" w:rsidRPr="00876ADA" w:rsidRDefault="00876ADA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3. Экономический анализ.</w:t>
            </w:r>
          </w:p>
          <w:p w:rsidR="00876ADA" w:rsidRPr="00876ADA" w:rsidRDefault="00876ADA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4. Аудит, ревизия и контроль.</w:t>
            </w:r>
          </w:p>
          <w:p w:rsidR="00876ADA" w:rsidRPr="00876ADA" w:rsidRDefault="00876ADA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876ADA">
              <w:rPr>
                <w:rFonts w:ascii="Times New Roman" w:eastAsia="Calibri" w:hAnsi="Times New Roman"/>
                <w:sz w:val="24"/>
                <w:lang w:eastAsia="ru-RU"/>
              </w:rPr>
              <w:t>5. Статистика.</w:t>
            </w:r>
          </w:p>
          <w:p w:rsidR="0022499A" w:rsidRPr="0022499A" w:rsidRDefault="00C03CF9" w:rsidP="00E62A39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6. </w:t>
            </w:r>
            <w:r w:rsidR="00876ADA" w:rsidRPr="00876ADA">
              <w:rPr>
                <w:rFonts w:ascii="Times New Roman" w:eastAsia="Calibri" w:hAnsi="Times New Roman"/>
                <w:sz w:val="24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22499A" w:rsidRPr="0022499A" w:rsidTr="0022499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Информация об авторах </w:t>
            </w:r>
          </w:p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2499A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(заполняется для каждого автора, жирным выделяется информация об авторе – контактом лице)</w:t>
            </w: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ФИО </w:t>
            </w:r>
            <w:r w:rsidRPr="0022499A">
              <w:rPr>
                <w:rFonts w:ascii="Times New Roman" w:eastAsia="Calibri" w:hAnsi="Times New Roman"/>
                <w:bCs/>
                <w:i/>
                <w:sz w:val="24"/>
                <w:lang w:eastAsia="ru-RU"/>
              </w:rPr>
              <w:t>(полностью)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Гражданство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Место работы, должность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Ученая степень, ученое звание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Адрес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Телефон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val="en-US"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val="en-US" w:eastAsia="ru-RU"/>
              </w:rPr>
              <w:t>e-mail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22499A">
            <w:pPr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Ссылка на онлайн-платформу для выступления на конференции (нужна / не нужна)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22499A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</w:tbl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Требования к оформлению статьи</w:t>
      </w:r>
    </w:p>
    <w:p w:rsidR="0022499A" w:rsidRPr="0022499A" w:rsidRDefault="0022499A" w:rsidP="00224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(образец оформления статьи представлен ниже)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Объем – от 3 до 7 страниц вместе с рисунками в редакторе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MicrosoftWord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(*.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doc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val="en-US" w:eastAsia="ru-RU"/>
        </w:rPr>
        <w:t>x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) с полями по 2,0 см с каждой стороны. 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Структура: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Заголовок 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печатается жирными буквами по центру страницы без абзацного отступа.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TimesNewRoman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14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Информация обавторе(на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печатается под заголовком (через одну пустую строку). ФИО печатается жирными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TimesNewRoman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, размер (кегль) – 12 выравнивание текста – по центру. На следующей строке строчными буквами печатается ученая степень, ученое звание, должность и место работы автора.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TimesNewRoman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12 выравнивание текста – по центру.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Аннотация и ключевые слова 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печатаются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TimesNewRoman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12 выравнивание текста – по ширине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Статья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печатаются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TimesNewRoman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14, без уплотнения или разрежения. Абзацный отступ («красная строка») – 1,25 см, межстрочный интервал – одинарный, выравнивание текста – по ширине.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Литература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оформляется согласно ГОСТ 7.1-2003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Иллюстрации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должны быть выполнены в черно-белом цвете в редакторе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MicrosoftWord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(*.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doc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val="en-US" w:eastAsia="ru-RU"/>
        </w:rPr>
        <w:t>x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).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Ссылки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оформляются в тексте в квадратных скобках.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Образец оформления статьи представлен ниже.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Оригинальность текста</w:t>
      </w:r>
      <w:r w:rsidR="00D232B7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 xml:space="preserve">- от </w:t>
      </w:r>
      <w:r w:rsidR="0082201E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7</w:t>
      </w:r>
      <w:r w:rsidR="00ED5668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5</w:t>
      </w: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 xml:space="preserve"> %</w:t>
      </w:r>
      <w:r w:rsidR="0082201E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.</w:t>
      </w:r>
    </w:p>
    <w:p w:rsidR="0022499A" w:rsidRDefault="0022499A" w:rsidP="002249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ED5668" w:rsidRDefault="00ED5668" w:rsidP="002249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ED5668" w:rsidRDefault="00ED5668" w:rsidP="002249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ED5668" w:rsidRPr="0022499A" w:rsidRDefault="00ED5668" w:rsidP="002249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22499A" w:rsidRPr="00D5328C" w:rsidRDefault="0022499A" w:rsidP="002249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D5328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Просим обратить внимание, что:</w:t>
      </w:r>
    </w:p>
    <w:p w:rsidR="0022499A" w:rsidRPr="0022499A" w:rsidRDefault="0022499A" w:rsidP="00103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СТАТЬИ, НЕ СООТВЕТСТВУЮЩИЕ академическому уровню содержания и УКАЗАННЫМ выше ТРЕБОВАНИЯМ к оформлению, к ОПУБЛИКОВАНИЮ НЕ ДОПУСКАЮТСЯ без уведомления автора (</w:t>
      </w:r>
      <w:proofErr w:type="spellStart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ов</w:t>
      </w:r>
      <w:proofErr w:type="spellEnd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) и не РЕЦЕНЗИРУЮТСЯ; переписка с автором (</w:t>
      </w:r>
      <w:proofErr w:type="spellStart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ами</w:t>
      </w:r>
      <w:proofErr w:type="spellEnd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) по данным вопросам не предусмотрена</w:t>
      </w:r>
      <w:r w:rsidR="00DA3363" w:rsidRPr="0042441D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.</w:t>
      </w:r>
    </w:p>
    <w:p w:rsidR="0022499A" w:rsidRPr="0022499A" w:rsidRDefault="0022499A" w:rsidP="00103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Сроки издания сборника статей с размещением в научной электронной библиотеке «eLIBRARY.RU» и индексирование в РИНЦ не оговариваются. </w:t>
      </w:r>
    </w:p>
    <w:p w:rsidR="0022499A" w:rsidRPr="0022499A" w:rsidRDefault="0022499A" w:rsidP="00103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Статьи студентов, обучающихся по программам среднего профессионального образования, </w:t>
      </w:r>
      <w:proofErr w:type="spellStart"/>
      <w:r w:rsidR="00ED56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бакалавриата</w:t>
      </w:r>
      <w:proofErr w:type="spellEnd"/>
      <w:r w:rsidR="00ED56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="00ED56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специалитета</w:t>
      </w:r>
      <w:proofErr w:type="spellEnd"/>
      <w:r w:rsidR="00ED56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, </w:t>
      </w:r>
      <w:r w:rsidR="008220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а </w:t>
      </w: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также в соавторстве с ними, </w:t>
      </w: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не принимаются</w:t>
      </w: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</w:t>
      </w:r>
    </w:p>
    <w:p w:rsidR="0022499A" w:rsidRPr="00D5328C" w:rsidRDefault="0022499A" w:rsidP="00103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532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Оповещения об издании сборника статей с размещением в научной электронной библиотеке «eLIBRARY.RU» и индексированием в РИНЦ, авторам не рассылаются и не публикуются.</w:t>
      </w:r>
    </w:p>
    <w:p w:rsidR="0022499A" w:rsidRPr="0022499A" w:rsidRDefault="0022499A" w:rsidP="0022499A">
      <w:pPr>
        <w:spacing w:line="256" w:lineRule="auto"/>
        <w:rPr>
          <w:rFonts w:ascii="Times New Roman" w:eastAsia="Calibri" w:hAnsi="Times New Roman" w:cs="Times New Roman"/>
          <w:kern w:val="0"/>
          <w:sz w:val="24"/>
        </w:rPr>
      </w:pPr>
      <w:r w:rsidRPr="0022499A">
        <w:rPr>
          <w:rFonts w:ascii="Times New Roman" w:eastAsia="Calibri" w:hAnsi="Times New Roman" w:cs="Times New Roman"/>
          <w:kern w:val="0"/>
          <w:sz w:val="24"/>
        </w:rPr>
        <w:br w:type="page"/>
      </w:r>
    </w:p>
    <w:p w:rsidR="0022499A" w:rsidRPr="0022499A" w:rsidRDefault="0022499A" w:rsidP="0022499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  <w:r w:rsidRPr="0022499A">
        <w:rPr>
          <w:rFonts w:ascii="Times New Roman" w:eastAsia="Calibri" w:hAnsi="Times New Roman" w:cs="Times New Roman"/>
          <w:kern w:val="0"/>
          <w:sz w:val="24"/>
        </w:rPr>
        <w:lastRenderedPageBreak/>
        <w:t>Образец оформления статьи</w:t>
      </w:r>
    </w:p>
    <w:p w:rsidR="0022499A" w:rsidRPr="0022499A" w:rsidRDefault="0022499A" w:rsidP="0022499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  <w:t>Методика бухгалтерского учета и анализа доходов, расходов и финансовых результатов в организации сферы услуг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  <w:t>Methodology of accounting and analysis of income, expenses and financial results in the organization of the service sector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</w:pP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b/>
          <w:spacing w:val="-4"/>
          <w:sz w:val="24"/>
          <w:szCs w:val="24"/>
          <w:lang w:eastAsia="hi-IN" w:bidi="hi-IN"/>
        </w:rPr>
        <w:t>Иванова И.И.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 xml:space="preserve">Кандидат экономических наук, доцент кафедры бухгалтерского учета, 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 xml:space="preserve">Национальный исследовательский Нижегородский государственный университет 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>им. Н.И. Лобачевского</w:t>
      </w:r>
    </w:p>
    <w:p w:rsidR="0022499A" w:rsidRPr="0022499A" w:rsidRDefault="0022499A" w:rsidP="00224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Ivanova I.I.</w:t>
      </w:r>
    </w:p>
    <w:p w:rsidR="0022499A" w:rsidRPr="0022499A" w:rsidRDefault="0022499A" w:rsidP="0022499A">
      <w:pPr>
        <w:tabs>
          <w:tab w:val="left" w:pos="7200"/>
        </w:tabs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 xml:space="preserve">Candidate of Economic Sciences, Associate Professor of Accounting Department, </w:t>
      </w:r>
    </w:p>
    <w:p w:rsidR="0022499A" w:rsidRPr="0022499A" w:rsidRDefault="0022499A" w:rsidP="0022499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val="en-US" w:eastAsia="ru-RU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>Lobachevsky State University of Nizhni Novgorod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Аннотация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…...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Ключевые слова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Abstract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Keywords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Текст статьи….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  <w:t>Таблица 1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  <w:t>Название таблицы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ab/>
        <w:t>Текст статьи….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455BC4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455BC4">
        <w:rPr>
          <w:rFonts w:ascii="Calibri" w:eastAsia="Calibri" w:hAnsi="Calibri" w:cs="Times New Roman"/>
          <w:noProof/>
          <w:kern w:val="0"/>
          <w:lang w:eastAsia="ru-RU"/>
        </w:rPr>
        <w:pict>
          <v:rect id="Прямоугольник 2" o:spid="_x0000_s1026" style="position:absolute;left:0;text-align:left;margin-left:37.45pt;margin-top:3.05pt;width:138.1pt;height:4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" fillcolor="window" strokecolor="windowText" strokeweight="1pt"/>
        </w:pict>
      </w:r>
      <w:r w:rsidRPr="00455BC4">
        <w:rPr>
          <w:rFonts w:ascii="Calibri" w:eastAsia="Calibri" w:hAnsi="Calibri" w:cs="Times New Roman"/>
          <w:noProof/>
          <w:kern w:val="0"/>
          <w:lang w:eastAsia="ru-RU"/>
        </w:rPr>
        <w:pict>
          <v:rect id="Прямоугольник 3" o:spid="_x0000_s1028" style="position:absolute;left:0;text-align:left;margin-left:265.45pt;margin-top:3.1pt;width:138.1pt;height:46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" fillcolor="window" strokecolor="windowText" strokeweight="1pt"/>
        </w:pict>
      </w:r>
      <w:r w:rsidRPr="00455BC4">
        <w:rPr>
          <w:rFonts w:ascii="Calibri" w:eastAsia="Calibri" w:hAnsi="Calibri" w:cs="Times New Roman"/>
          <w:noProof/>
          <w:kern w:val="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174.45pt;margin-top:23.75pt;width:89.7pt;height:3.6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" strokecolor="windowText" strokeweight=".5pt">
            <v:stroke endarrow="block" joinstyle="miter"/>
          </v:shape>
        </w:pic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</w:rPr>
      </w:pPr>
      <w:r w:rsidRPr="0022499A">
        <w:rPr>
          <w:rFonts w:ascii="Times New Roman" w:eastAsia="Calibri" w:hAnsi="Times New Roman" w:cs="Times New Roman"/>
          <w:b/>
          <w:kern w:val="0"/>
          <w:sz w:val="24"/>
        </w:rPr>
        <w:t>Рис. 1. Название рисунка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ab/>
        <w:t>Текст статьи….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22499A">
        <w:rPr>
          <w:rFonts w:ascii="Times New Roman" w:eastAsia="Calibri" w:hAnsi="Times New Roman" w:cs="Times New Roman"/>
          <w:b/>
          <w:kern w:val="0"/>
          <w:sz w:val="28"/>
        </w:rPr>
        <w:t>Список литературы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>1. Петров И.И. Проблемы бухгалтерского учета доходов // Вестник экономики. 2024. № 1. С. 6 – 10.</w:t>
      </w:r>
    </w:p>
    <w:p w:rsidR="00883FD7" w:rsidRPr="00883FD7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>2. Сидоров И.И. Бухгалтерский учет. Учебник. М. 2024. Изд. «Альфа». 252 с.</w:t>
      </w:r>
    </w:p>
    <w:p w:rsidR="00883FD7" w:rsidRPr="0098645F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 xml:space="preserve">3. Официальный сайт Минфина РФ. Аудиторская деятельность. </w:t>
      </w:r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URL</w:t>
      </w:r>
      <w:r w:rsidRPr="0098645F">
        <w:rPr>
          <w:rFonts w:ascii="Times New Roman" w:eastAsia="Calibri" w:hAnsi="Times New Roman" w:cs="Times New Roman"/>
          <w:kern w:val="0"/>
          <w:sz w:val="28"/>
        </w:rPr>
        <w:t xml:space="preserve">: </w:t>
      </w:r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https</w:t>
      </w:r>
      <w:r w:rsidRPr="0098645F">
        <w:rPr>
          <w:rFonts w:ascii="Times New Roman" w:eastAsia="Calibri" w:hAnsi="Times New Roman" w:cs="Times New Roman"/>
          <w:kern w:val="0"/>
          <w:sz w:val="28"/>
        </w:rPr>
        <w:t>://</w:t>
      </w:r>
      <w:proofErr w:type="spellStart"/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minfin</w:t>
      </w:r>
      <w:proofErr w:type="spellEnd"/>
      <w:r w:rsidRPr="0098645F">
        <w:rPr>
          <w:rFonts w:ascii="Times New Roman" w:eastAsia="Calibri" w:hAnsi="Times New Roman" w:cs="Times New Roman"/>
          <w:kern w:val="0"/>
          <w:sz w:val="28"/>
        </w:rPr>
        <w:t>.</w:t>
      </w:r>
      <w:proofErr w:type="spellStart"/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gov</w:t>
      </w:r>
      <w:proofErr w:type="spellEnd"/>
      <w:r w:rsidRPr="0098645F">
        <w:rPr>
          <w:rFonts w:ascii="Times New Roman" w:eastAsia="Calibri" w:hAnsi="Times New Roman" w:cs="Times New Roman"/>
          <w:kern w:val="0"/>
          <w:sz w:val="28"/>
        </w:rPr>
        <w:t>.</w:t>
      </w:r>
      <w:proofErr w:type="spellStart"/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ru</w:t>
      </w:r>
      <w:proofErr w:type="spellEnd"/>
      <w:r w:rsidRPr="0098645F">
        <w:rPr>
          <w:rFonts w:ascii="Times New Roman" w:eastAsia="Calibri" w:hAnsi="Times New Roman" w:cs="Times New Roman"/>
          <w:kern w:val="0"/>
          <w:sz w:val="28"/>
        </w:rPr>
        <w:t>/</w:t>
      </w:r>
      <w:proofErr w:type="spellStart"/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ru</w:t>
      </w:r>
      <w:proofErr w:type="spellEnd"/>
      <w:r w:rsidRPr="0098645F">
        <w:rPr>
          <w:rFonts w:ascii="Times New Roman" w:eastAsia="Calibri" w:hAnsi="Times New Roman" w:cs="Times New Roman"/>
          <w:kern w:val="0"/>
          <w:sz w:val="28"/>
        </w:rPr>
        <w:t>/</w:t>
      </w:r>
      <w:proofErr w:type="spellStart"/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perfomance</w:t>
      </w:r>
      <w:proofErr w:type="spellEnd"/>
      <w:r w:rsidRPr="0098645F">
        <w:rPr>
          <w:rFonts w:ascii="Times New Roman" w:eastAsia="Calibri" w:hAnsi="Times New Roman" w:cs="Times New Roman"/>
          <w:kern w:val="0"/>
          <w:sz w:val="28"/>
        </w:rPr>
        <w:t>/</w:t>
      </w:r>
      <w:r w:rsidRPr="006665BE">
        <w:rPr>
          <w:rFonts w:ascii="Times New Roman" w:eastAsia="Calibri" w:hAnsi="Times New Roman" w:cs="Times New Roman"/>
          <w:kern w:val="0"/>
          <w:sz w:val="28"/>
          <w:lang w:val="en-US"/>
        </w:rPr>
        <w:t>audit</w:t>
      </w:r>
      <w:r w:rsidRPr="0098645F">
        <w:rPr>
          <w:rFonts w:ascii="Times New Roman" w:eastAsia="Calibri" w:hAnsi="Times New Roman" w:cs="Times New Roman"/>
          <w:kern w:val="0"/>
          <w:sz w:val="28"/>
        </w:rPr>
        <w:t>/.</w:t>
      </w:r>
    </w:p>
    <w:p w:rsidR="0022499A" w:rsidRPr="0022499A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>4. …</w:t>
      </w:r>
    </w:p>
    <w:p w:rsidR="00783B39" w:rsidRPr="00783B39" w:rsidRDefault="00783B39" w:rsidP="0078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3B39" w:rsidRPr="00783B39" w:rsidSect="001A5E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D5D"/>
    <w:multiLevelType w:val="hybridMultilevel"/>
    <w:tmpl w:val="3AA89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29F2"/>
    <w:rsid w:val="000227A8"/>
    <w:rsid w:val="0006188C"/>
    <w:rsid w:val="000A0335"/>
    <w:rsid w:val="000C29F2"/>
    <w:rsid w:val="00103C21"/>
    <w:rsid w:val="001A5E99"/>
    <w:rsid w:val="001D215C"/>
    <w:rsid w:val="001E7DFA"/>
    <w:rsid w:val="001F4A26"/>
    <w:rsid w:val="00205A19"/>
    <w:rsid w:val="00212705"/>
    <w:rsid w:val="0022499A"/>
    <w:rsid w:val="002A2A59"/>
    <w:rsid w:val="00364B30"/>
    <w:rsid w:val="0036707C"/>
    <w:rsid w:val="00375D0A"/>
    <w:rsid w:val="00377A3E"/>
    <w:rsid w:val="0042441D"/>
    <w:rsid w:val="00455BC4"/>
    <w:rsid w:val="004D4C63"/>
    <w:rsid w:val="005C04A4"/>
    <w:rsid w:val="005E79EF"/>
    <w:rsid w:val="006665BE"/>
    <w:rsid w:val="00694B64"/>
    <w:rsid w:val="006A597D"/>
    <w:rsid w:val="006D4921"/>
    <w:rsid w:val="006F2346"/>
    <w:rsid w:val="007655CD"/>
    <w:rsid w:val="00777C56"/>
    <w:rsid w:val="00783B39"/>
    <w:rsid w:val="007D596D"/>
    <w:rsid w:val="007E31CF"/>
    <w:rsid w:val="007F1D4E"/>
    <w:rsid w:val="0082201E"/>
    <w:rsid w:val="00840ACB"/>
    <w:rsid w:val="00841DD9"/>
    <w:rsid w:val="00876ADA"/>
    <w:rsid w:val="00883FD7"/>
    <w:rsid w:val="00901AA1"/>
    <w:rsid w:val="00941456"/>
    <w:rsid w:val="00942359"/>
    <w:rsid w:val="0098645F"/>
    <w:rsid w:val="009B1365"/>
    <w:rsid w:val="009C47D3"/>
    <w:rsid w:val="009C57EC"/>
    <w:rsid w:val="00A566DC"/>
    <w:rsid w:val="00A76EE2"/>
    <w:rsid w:val="00AB677F"/>
    <w:rsid w:val="00AF2DA2"/>
    <w:rsid w:val="00B258D2"/>
    <w:rsid w:val="00B605A2"/>
    <w:rsid w:val="00BC01AC"/>
    <w:rsid w:val="00BC7E40"/>
    <w:rsid w:val="00C03CF9"/>
    <w:rsid w:val="00C1365D"/>
    <w:rsid w:val="00C40724"/>
    <w:rsid w:val="00C6130D"/>
    <w:rsid w:val="00C764C7"/>
    <w:rsid w:val="00C851A0"/>
    <w:rsid w:val="00CE1AA3"/>
    <w:rsid w:val="00D232B7"/>
    <w:rsid w:val="00D35650"/>
    <w:rsid w:val="00D5328C"/>
    <w:rsid w:val="00D554C2"/>
    <w:rsid w:val="00D86F59"/>
    <w:rsid w:val="00DA3363"/>
    <w:rsid w:val="00DC3AB6"/>
    <w:rsid w:val="00E10582"/>
    <w:rsid w:val="00E41021"/>
    <w:rsid w:val="00E62A39"/>
    <w:rsid w:val="00E92FD3"/>
    <w:rsid w:val="00EA0918"/>
    <w:rsid w:val="00EA3213"/>
    <w:rsid w:val="00EA3F24"/>
    <w:rsid w:val="00ED5668"/>
    <w:rsid w:val="00F4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99A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499A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E4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F1D4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9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2499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C8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C7E4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F1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druzhilovskaya2022@outlook.com</dc:creator>
  <cp:lastModifiedBy>polina.zelenina</cp:lastModifiedBy>
  <cp:revision>2</cp:revision>
  <cp:lastPrinted>2024-10-19T15:38:00Z</cp:lastPrinted>
  <dcterms:created xsi:type="dcterms:W3CDTF">2024-10-22T06:04:00Z</dcterms:created>
  <dcterms:modified xsi:type="dcterms:W3CDTF">2024-10-22T06:04:00Z</dcterms:modified>
</cp:coreProperties>
</file>